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Бережливое производство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55F19E5" w:rsidR="00A77598" w:rsidRPr="009762FF" w:rsidRDefault="009762F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5C7B" w:rsidRDefault="007A7979" w:rsidP="00511619">
            <w:pPr>
              <w:rPr>
                <w:rFonts w:ascii="Times New Roman" w:hAnsi="Times New Roman" w:cs="Times New Roman"/>
                <w:sz w:val="20"/>
                <w:szCs w:val="20"/>
              </w:rPr>
            </w:pPr>
            <w:r w:rsidRPr="00915C7B">
              <w:rPr>
                <w:rFonts w:ascii="Times New Roman" w:hAnsi="Times New Roman" w:cs="Times New Roman"/>
                <w:sz w:val="20"/>
                <w:szCs w:val="20"/>
              </w:rPr>
              <w:t xml:space="preserve">к.э.н, </w:t>
            </w:r>
            <w:proofErr w:type="spellStart"/>
            <w:r w:rsidRPr="00915C7B">
              <w:rPr>
                <w:rFonts w:ascii="Times New Roman" w:hAnsi="Times New Roman" w:cs="Times New Roman"/>
                <w:sz w:val="20"/>
                <w:szCs w:val="20"/>
              </w:rPr>
              <w:t>Десятко</w:t>
            </w:r>
            <w:proofErr w:type="spellEnd"/>
            <w:r w:rsidRPr="00915C7B">
              <w:rPr>
                <w:rFonts w:ascii="Times New Roman" w:hAnsi="Times New Roman" w:cs="Times New Roman"/>
                <w:sz w:val="20"/>
                <w:szCs w:val="20"/>
              </w:rPr>
              <w:t xml:space="preserve"> Дмитрий Николаевич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EC9DF20" w:rsidR="004475DA" w:rsidRPr="009762FF" w:rsidRDefault="009762F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C46AD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C46AD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C46AD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C46AD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C46AD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C46AD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C46AD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C46AD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C46AD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C46AD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C46AD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C46AD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C46AD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C46AD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C46AD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C46AD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C46AD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 концепции и методов бережливого производства.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Бережливое производство</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2238"/>
        <w:gridCol w:w="5326"/>
      </w:tblGrid>
      <w:tr w:rsidR="00751095" w:rsidRPr="00915C7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5C7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5C7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5C7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5C7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5C7B" w:rsidRDefault="00751095" w:rsidP="009207A4">
            <w:pPr>
              <w:tabs>
                <w:tab w:val="left" w:pos="0"/>
              </w:tabs>
              <w:jc w:val="center"/>
              <w:rPr>
                <w:rFonts w:ascii="Times New Roman" w:hAnsi="Times New Roman" w:cs="Times New Roman"/>
                <w:lang w:bidi="ru-RU"/>
              </w:rPr>
            </w:pPr>
            <w:r w:rsidRPr="00915C7B">
              <w:rPr>
                <w:rFonts w:ascii="Times New Roman" w:hAnsi="Times New Roman" w:cs="Times New Roman"/>
                <w:b/>
              </w:rPr>
              <w:t xml:space="preserve">Планируемые результаты </w:t>
            </w:r>
            <w:proofErr w:type="gramStart"/>
            <w:r w:rsidRPr="00915C7B">
              <w:rPr>
                <w:rFonts w:ascii="Times New Roman" w:hAnsi="Times New Roman" w:cs="Times New Roman"/>
                <w:b/>
              </w:rPr>
              <w:t>обучения по дисциплине</w:t>
            </w:r>
            <w:proofErr w:type="gramEnd"/>
          </w:p>
          <w:p w14:paraId="4A80ACB9" w14:textId="77777777" w:rsidR="00751095" w:rsidRPr="00915C7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5C7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5C7B" w:rsidRDefault="00FD518F" w:rsidP="009207A4">
            <w:pPr>
              <w:widowControl w:val="0"/>
              <w:tabs>
                <w:tab w:val="left" w:pos="0"/>
              </w:tabs>
              <w:autoSpaceDE w:val="0"/>
              <w:autoSpaceDN w:val="0"/>
              <w:rPr>
                <w:rFonts w:ascii="Times New Roman" w:hAnsi="Times New Roman" w:cs="Times New Roman"/>
              </w:rPr>
            </w:pPr>
            <w:proofErr w:type="gramStart"/>
            <w:r w:rsidRPr="00915C7B">
              <w:rPr>
                <w:rFonts w:ascii="Times New Roman" w:hAnsi="Times New Roman" w:cs="Times New Roman"/>
              </w:rPr>
              <w:t>ПК-3 - Способен проводить экономический анализ и оценку устойчивости на уровне предприятий, отраслей, регионов и экономики в целом, выявлять возможности для интеграции устойчивых практик, разрабатывать и обосновывать стратегические меры, направленные на повышение рентабельности и конкурентоспособности с учетом экологических и социальных факторов, а также предлагать решения для оптимизации использования ресурсов и увеличения производственных объемов без увеличения нагрузки на окружающую среду</w:t>
            </w:r>
            <w:proofErr w:type="gramEnd"/>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5C7B" w:rsidRDefault="00FD518F" w:rsidP="009207A4">
            <w:pPr>
              <w:widowControl w:val="0"/>
              <w:tabs>
                <w:tab w:val="left" w:pos="0"/>
              </w:tabs>
              <w:autoSpaceDE w:val="0"/>
              <w:autoSpaceDN w:val="0"/>
              <w:rPr>
                <w:rFonts w:ascii="Times New Roman" w:hAnsi="Times New Roman" w:cs="Times New Roman"/>
                <w:lang w:bidi="ru-RU"/>
              </w:rPr>
            </w:pPr>
            <w:proofErr w:type="gramStart"/>
            <w:r w:rsidRPr="00915C7B">
              <w:rPr>
                <w:rFonts w:ascii="Times New Roman" w:hAnsi="Times New Roman" w:cs="Times New Roman"/>
                <w:lang w:bidi="ru-RU"/>
              </w:rPr>
              <w:t>ПК-3.2 - Способен оценивать и разрабатывать стратегические меры на макроэкономическом уровне, способствующие устойчивому развитию экономики в целом, включая анализ эффективного использования природных и человеческих ресурсов, разработку комплексных решений для оптимизации экономических процессов и создание благоприятных условий для внедрения инновационных технологий с целью минимизации негативного воздействия на окружающую среду</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5C7B" w:rsidRDefault="00751095" w:rsidP="009207A4">
            <w:pPr>
              <w:autoSpaceDE w:val="0"/>
              <w:autoSpaceDN w:val="0"/>
              <w:adjustRightInd w:val="0"/>
              <w:jc w:val="both"/>
              <w:rPr>
                <w:rFonts w:ascii="Times New Roman" w:hAnsi="Times New Roman" w:cs="Times New Roman"/>
              </w:rPr>
            </w:pPr>
            <w:r w:rsidRPr="00915C7B">
              <w:rPr>
                <w:rFonts w:ascii="Times New Roman" w:hAnsi="Times New Roman" w:cs="Times New Roman"/>
              </w:rPr>
              <w:t xml:space="preserve">Знать: </w:t>
            </w:r>
            <w:r w:rsidR="00316402" w:rsidRPr="00915C7B">
              <w:rPr>
                <w:rFonts w:ascii="Times New Roman" w:hAnsi="Times New Roman" w:cs="Times New Roman"/>
              </w:rPr>
              <w:t>терминологический аппарат концепции «бережливое производство»; процесс формирования инструментов бережливого производства; основные источники и причины неэффективного управления в организации; современные тенденции развития концепции «бережливое производство».</w:t>
            </w:r>
            <w:r w:rsidRPr="00915C7B">
              <w:rPr>
                <w:rFonts w:ascii="Times New Roman" w:hAnsi="Times New Roman" w:cs="Times New Roman"/>
              </w:rPr>
              <w:t xml:space="preserve"> </w:t>
            </w:r>
          </w:p>
          <w:p w14:paraId="1D618C66" w14:textId="00124F5A" w:rsidR="00751095" w:rsidRPr="00915C7B" w:rsidRDefault="00751095" w:rsidP="009207A4">
            <w:pPr>
              <w:autoSpaceDE w:val="0"/>
              <w:autoSpaceDN w:val="0"/>
              <w:adjustRightInd w:val="0"/>
              <w:jc w:val="both"/>
              <w:rPr>
                <w:rFonts w:ascii="Times New Roman" w:hAnsi="Times New Roman" w:cs="Times New Roman"/>
              </w:rPr>
            </w:pPr>
            <w:r w:rsidRPr="00915C7B">
              <w:rPr>
                <w:rFonts w:ascii="Times New Roman" w:hAnsi="Times New Roman" w:cs="Times New Roman"/>
              </w:rPr>
              <w:t xml:space="preserve">Уметь: </w:t>
            </w:r>
            <w:r w:rsidR="00FD518F" w:rsidRPr="00915C7B">
              <w:rPr>
                <w:rFonts w:ascii="Times New Roman" w:hAnsi="Times New Roman" w:cs="Times New Roman"/>
              </w:rPr>
              <w:t xml:space="preserve">проводить исследование состояния системы организации производства, труда и управления на </w:t>
            </w:r>
            <w:proofErr w:type="gramStart"/>
            <w:r w:rsidR="00FD518F" w:rsidRPr="00915C7B">
              <w:rPr>
                <w:rFonts w:ascii="Times New Roman" w:hAnsi="Times New Roman" w:cs="Times New Roman"/>
              </w:rPr>
              <w:t>предприятии</w:t>
            </w:r>
            <w:proofErr w:type="gramEnd"/>
            <w:r w:rsidR="00FD518F" w:rsidRPr="00915C7B">
              <w:rPr>
                <w:rFonts w:ascii="Times New Roman" w:hAnsi="Times New Roman" w:cs="Times New Roman"/>
              </w:rPr>
              <w:t>; выявлять и обосновывать направления развития организации путем своевременного видения актуальных предпосылок внедрения «бережливого производства»; оценивать роль «бережливого производства» в дальнейшем развитии системы управления современной компании.</w:t>
            </w:r>
            <w:r w:rsidRPr="00915C7B">
              <w:rPr>
                <w:rFonts w:ascii="Times New Roman" w:hAnsi="Times New Roman" w:cs="Times New Roman"/>
              </w:rPr>
              <w:t xml:space="preserve">. </w:t>
            </w:r>
          </w:p>
          <w:p w14:paraId="253C4FDD" w14:textId="597ACE7D" w:rsidR="00751095" w:rsidRPr="00915C7B" w:rsidRDefault="00751095" w:rsidP="00FD518F">
            <w:pPr>
              <w:autoSpaceDE w:val="0"/>
              <w:autoSpaceDN w:val="0"/>
              <w:adjustRightInd w:val="0"/>
              <w:jc w:val="both"/>
              <w:rPr>
                <w:rFonts w:ascii="Times New Roman" w:hAnsi="Times New Roman" w:cs="Times New Roman"/>
                <w:lang w:bidi="ru-RU"/>
              </w:rPr>
            </w:pPr>
            <w:r w:rsidRPr="00915C7B">
              <w:rPr>
                <w:rFonts w:ascii="Times New Roman" w:hAnsi="Times New Roman" w:cs="Times New Roman"/>
              </w:rPr>
              <w:t xml:space="preserve">Владеть: </w:t>
            </w:r>
            <w:r w:rsidR="00FD518F" w:rsidRPr="00915C7B">
              <w:rPr>
                <w:rFonts w:ascii="Times New Roman" w:hAnsi="Times New Roman" w:cs="Times New Roman"/>
              </w:rPr>
              <w:t>методами и принципами концепции «бережливое производство»; навыками командной работы с целью повышения эффективности функционирования производственной системы; навыками применения инструментов «бережливого производства» по поиску и устранению потерь; процессным подходом применительно к концепции «бережливое производство</w:t>
            </w:r>
            <w:proofErr w:type="gramStart"/>
            <w:r w:rsidR="00FD518F" w:rsidRPr="00915C7B">
              <w:rPr>
                <w:rFonts w:ascii="Times New Roman" w:hAnsi="Times New Roman" w:cs="Times New Roman"/>
              </w:rPr>
              <w:t>».</w:t>
            </w:r>
            <w:r w:rsidRPr="00915C7B">
              <w:rPr>
                <w:rFonts w:ascii="Times New Roman" w:hAnsi="Times New Roman" w:cs="Times New Roman"/>
              </w:rPr>
              <w:t>.</w:t>
            </w:r>
            <w:proofErr w:type="gramEnd"/>
          </w:p>
        </w:tc>
      </w:tr>
      <w:tr w:rsidR="00751095" w:rsidRPr="00915C7B" w14:paraId="4754F3E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0B31E16" w14:textId="77777777" w:rsidR="00751095" w:rsidRPr="00915C7B" w:rsidRDefault="00FD518F" w:rsidP="009207A4">
            <w:pPr>
              <w:widowControl w:val="0"/>
              <w:tabs>
                <w:tab w:val="left" w:pos="0"/>
              </w:tabs>
              <w:autoSpaceDE w:val="0"/>
              <w:autoSpaceDN w:val="0"/>
              <w:rPr>
                <w:rFonts w:ascii="Times New Roman" w:hAnsi="Times New Roman" w:cs="Times New Roman"/>
              </w:rPr>
            </w:pPr>
            <w:r w:rsidRPr="00915C7B">
              <w:rPr>
                <w:rFonts w:ascii="Times New Roman" w:hAnsi="Times New Roman" w:cs="Times New Roman"/>
              </w:rPr>
              <w:t xml:space="preserve">ПК-6 - </w:t>
            </w:r>
            <w:proofErr w:type="gramStart"/>
            <w:r w:rsidRPr="00915C7B">
              <w:rPr>
                <w:rFonts w:ascii="Times New Roman" w:hAnsi="Times New Roman" w:cs="Times New Roman"/>
              </w:rPr>
              <w:t>Способен</w:t>
            </w:r>
            <w:proofErr w:type="gramEnd"/>
            <w:r w:rsidRPr="00915C7B">
              <w:rPr>
                <w:rFonts w:ascii="Times New Roman" w:hAnsi="Times New Roman" w:cs="Times New Roman"/>
              </w:rPr>
              <w:t xml:space="preserve"> разрабатывать и реализовывать мероприятия, направленные на укрепление устойчивого развития, обосновывая организационные решения в условиях трансформации методов управления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2960E87" w14:textId="77777777" w:rsidR="00751095" w:rsidRPr="00915C7B" w:rsidRDefault="00FD518F" w:rsidP="009207A4">
            <w:pPr>
              <w:widowControl w:val="0"/>
              <w:tabs>
                <w:tab w:val="left" w:pos="0"/>
              </w:tabs>
              <w:autoSpaceDE w:val="0"/>
              <w:autoSpaceDN w:val="0"/>
              <w:rPr>
                <w:rFonts w:ascii="Times New Roman" w:hAnsi="Times New Roman" w:cs="Times New Roman"/>
                <w:lang w:bidi="ru-RU"/>
              </w:rPr>
            </w:pPr>
            <w:r w:rsidRPr="00915C7B">
              <w:rPr>
                <w:rFonts w:ascii="Times New Roman" w:hAnsi="Times New Roman" w:cs="Times New Roman"/>
                <w:lang w:bidi="ru-RU"/>
              </w:rPr>
              <w:t xml:space="preserve">ПК-6.2 - </w:t>
            </w:r>
            <w:proofErr w:type="gramStart"/>
            <w:r w:rsidRPr="00915C7B">
              <w:rPr>
                <w:rFonts w:ascii="Times New Roman" w:hAnsi="Times New Roman" w:cs="Times New Roman"/>
                <w:lang w:bidi="ru-RU"/>
              </w:rPr>
              <w:t>Способен</w:t>
            </w:r>
            <w:proofErr w:type="gramEnd"/>
            <w:r w:rsidRPr="00915C7B">
              <w:rPr>
                <w:rFonts w:ascii="Times New Roman" w:hAnsi="Times New Roman" w:cs="Times New Roman"/>
                <w:lang w:bidi="ru-RU"/>
              </w:rPr>
              <w:t xml:space="preserve"> формировать и внедрять комплексные планы действий, направленные на устойчивую трансформацию организаций, с учетом экономических, экологических и социальных факторов, а также адаптивно реагировать на изменения во внешней среде и внутренние организационные вызовы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1B83765" w14:textId="77777777" w:rsidR="00751095" w:rsidRPr="00915C7B" w:rsidRDefault="00751095" w:rsidP="009207A4">
            <w:pPr>
              <w:autoSpaceDE w:val="0"/>
              <w:autoSpaceDN w:val="0"/>
              <w:adjustRightInd w:val="0"/>
              <w:jc w:val="both"/>
              <w:rPr>
                <w:rFonts w:ascii="Times New Roman" w:hAnsi="Times New Roman" w:cs="Times New Roman"/>
              </w:rPr>
            </w:pPr>
            <w:r w:rsidRPr="00915C7B">
              <w:rPr>
                <w:rFonts w:ascii="Times New Roman" w:hAnsi="Times New Roman" w:cs="Times New Roman"/>
              </w:rPr>
              <w:t xml:space="preserve">Знать: </w:t>
            </w:r>
            <w:r w:rsidR="00316402" w:rsidRPr="00915C7B">
              <w:rPr>
                <w:rFonts w:ascii="Times New Roman" w:hAnsi="Times New Roman" w:cs="Times New Roman"/>
              </w:rPr>
              <w:t>методы и стандарты по «бережливому производству», методы оценки эффективности деятельности организации, классификацию факторов (экономических, экологических и социальных), оказывающих влияние на деятельность организации.</w:t>
            </w:r>
            <w:r w:rsidRPr="00915C7B">
              <w:rPr>
                <w:rFonts w:ascii="Times New Roman" w:hAnsi="Times New Roman" w:cs="Times New Roman"/>
              </w:rPr>
              <w:t xml:space="preserve"> </w:t>
            </w:r>
          </w:p>
          <w:p w14:paraId="0331FC2E" w14:textId="77777777" w:rsidR="00751095" w:rsidRPr="00915C7B" w:rsidRDefault="00751095" w:rsidP="009207A4">
            <w:pPr>
              <w:autoSpaceDE w:val="0"/>
              <w:autoSpaceDN w:val="0"/>
              <w:adjustRightInd w:val="0"/>
              <w:jc w:val="both"/>
              <w:rPr>
                <w:rFonts w:ascii="Times New Roman" w:hAnsi="Times New Roman" w:cs="Times New Roman"/>
              </w:rPr>
            </w:pPr>
            <w:r w:rsidRPr="00915C7B">
              <w:rPr>
                <w:rFonts w:ascii="Times New Roman" w:hAnsi="Times New Roman" w:cs="Times New Roman"/>
              </w:rPr>
              <w:t xml:space="preserve">Уметь: </w:t>
            </w:r>
            <w:r w:rsidR="00FD518F" w:rsidRPr="00915C7B">
              <w:rPr>
                <w:rFonts w:ascii="Times New Roman" w:hAnsi="Times New Roman" w:cs="Times New Roman"/>
              </w:rPr>
              <w:t>проводить оценку деятельности компании и обосновывать организационные решения по внедрению мероприятий, направленных на повышение эффективности ее деятельности</w:t>
            </w:r>
            <w:proofErr w:type="gramStart"/>
            <w:r w:rsidR="00FD518F" w:rsidRPr="00915C7B">
              <w:rPr>
                <w:rFonts w:ascii="Times New Roman" w:hAnsi="Times New Roman" w:cs="Times New Roman"/>
              </w:rPr>
              <w:t>.</w:t>
            </w:r>
            <w:r w:rsidRPr="00915C7B">
              <w:rPr>
                <w:rFonts w:ascii="Times New Roman" w:hAnsi="Times New Roman" w:cs="Times New Roman"/>
              </w:rPr>
              <w:t xml:space="preserve">. </w:t>
            </w:r>
            <w:proofErr w:type="gramEnd"/>
          </w:p>
          <w:p w14:paraId="2FA42610" w14:textId="77777777" w:rsidR="00751095" w:rsidRPr="00915C7B" w:rsidRDefault="00751095" w:rsidP="00FD518F">
            <w:pPr>
              <w:autoSpaceDE w:val="0"/>
              <w:autoSpaceDN w:val="0"/>
              <w:adjustRightInd w:val="0"/>
              <w:jc w:val="both"/>
              <w:rPr>
                <w:rFonts w:ascii="Times New Roman" w:hAnsi="Times New Roman" w:cs="Times New Roman"/>
                <w:lang w:bidi="ru-RU"/>
              </w:rPr>
            </w:pPr>
            <w:r w:rsidRPr="00915C7B">
              <w:rPr>
                <w:rFonts w:ascii="Times New Roman" w:hAnsi="Times New Roman" w:cs="Times New Roman"/>
              </w:rPr>
              <w:t xml:space="preserve">Владеть: </w:t>
            </w:r>
            <w:r w:rsidR="00FD518F" w:rsidRPr="00915C7B">
              <w:rPr>
                <w:rFonts w:ascii="Times New Roman" w:hAnsi="Times New Roman" w:cs="Times New Roman"/>
              </w:rPr>
              <w:t xml:space="preserve">навыками разработки мероприятия, </w:t>
            </w:r>
            <w:proofErr w:type="gramStart"/>
            <w:r w:rsidR="00FD518F" w:rsidRPr="00915C7B">
              <w:rPr>
                <w:rFonts w:ascii="Times New Roman" w:hAnsi="Times New Roman" w:cs="Times New Roman"/>
              </w:rPr>
              <w:t>направленных</w:t>
            </w:r>
            <w:proofErr w:type="gramEnd"/>
            <w:r w:rsidR="00FD518F" w:rsidRPr="00915C7B">
              <w:rPr>
                <w:rFonts w:ascii="Times New Roman" w:hAnsi="Times New Roman" w:cs="Times New Roman"/>
              </w:rPr>
              <w:t xml:space="preserve"> на развитие, совершенствование и повышение эффективности компании.</w:t>
            </w:r>
            <w:r w:rsidRPr="00915C7B">
              <w:rPr>
                <w:rFonts w:ascii="Times New Roman" w:hAnsi="Times New Roman" w:cs="Times New Roman"/>
              </w:rPr>
              <w:t>.</w:t>
            </w:r>
          </w:p>
        </w:tc>
      </w:tr>
    </w:tbl>
    <w:p w14:paraId="010B1EC2" w14:textId="77777777" w:rsidR="00E1429F" w:rsidRPr="00915C7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История возникновения и становления  концепции «Бережливое производство».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Терминология «Бережливого производства». Предпосылки внедрения «Бережливого производства». Понятие «Бережливое производство», «Бережливое предприятие», «Бережливое мышление». «Бережливое производство» как стратегия бизнеса. «Бережливое производство» и TQM. «Бережливое производство» и BPM. Концепция треугольника эффективности. Теория эффективных команд. Эволюция бережливого подхода. Критерии и оценка процессного подхода в организации. Анализ кадрового потенциала предприятия.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72E6FA" w14:textId="77777777" w:rsidTr="005B37A7">
        <w:trPr>
          <w:trHeight w:val="283"/>
        </w:trPr>
        <w:tc>
          <w:tcPr>
            <w:tcW w:w="1024" w:type="pct"/>
            <w:shd w:val="clear" w:color="auto" w:fill="auto"/>
            <w:vAlign w:val="center"/>
          </w:tcPr>
          <w:p w14:paraId="211CD4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Современные тенденции развития концепций управления качеством.</w:t>
            </w:r>
          </w:p>
        </w:tc>
        <w:tc>
          <w:tcPr>
            <w:tcW w:w="2543" w:type="pct"/>
            <w:gridSpan w:val="2"/>
            <w:shd w:val="clear" w:color="auto" w:fill="auto"/>
          </w:tcPr>
          <w:p w14:paraId="6A1DBD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«Бережливое производство» как концепция и как система. Методологическое обеспечение «Бережливого производства». Роль процессного подхода в организации концепции "Бережливого производства", система ценностей. Процессуализации и командный подход в организации. Методы формирования команд. Концепция Э. Деминга в системе «Бережливого производства».  Современные модели бизнеса и «Бережливое производство». Процесс предоставления ценности. Четырехкомпонентная модель. Формирование «Бережливого предприятия».</w:t>
            </w:r>
          </w:p>
        </w:tc>
        <w:tc>
          <w:tcPr>
            <w:tcW w:w="357" w:type="pct"/>
            <w:gridSpan w:val="2"/>
            <w:shd w:val="clear" w:color="auto" w:fill="auto"/>
            <w:vAlign w:val="center"/>
          </w:tcPr>
          <w:p w14:paraId="120B2E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056C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51A9B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BC14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9D47C5" w14:textId="77777777" w:rsidTr="005B37A7">
        <w:trPr>
          <w:trHeight w:val="283"/>
        </w:trPr>
        <w:tc>
          <w:tcPr>
            <w:tcW w:w="1024" w:type="pct"/>
            <w:shd w:val="clear" w:color="auto" w:fill="auto"/>
            <w:vAlign w:val="center"/>
          </w:tcPr>
          <w:p w14:paraId="4D13D7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Система стандартов по «Бережливому производству» и их применение. Аудит в системе бережливого производства.</w:t>
            </w:r>
          </w:p>
        </w:tc>
        <w:tc>
          <w:tcPr>
            <w:tcW w:w="2543" w:type="pct"/>
            <w:gridSpan w:val="2"/>
            <w:shd w:val="clear" w:color="auto" w:fill="auto"/>
          </w:tcPr>
          <w:p w14:paraId="0D3AF7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стандартов по «Бережливому производству»: ГОСТ Р 56020 «Бережливое производство. Основные положения и словарь». ГОСТ Р 56404 «Бережливое производство. Требования к системам менеджмента» и др. Взаимосвязи (совместимость) стандартов по «Бережливому производству» и стандарта ISO 9001 (требования к СМК); ISO 14001 (требования к системам экологического менеджмента); ISO 45001 (требования к СМК в области профессиональной безопасности и охраны труда) и др.</w:t>
            </w:r>
            <w:r w:rsidRPr="00352B6F">
              <w:rPr>
                <w:lang w:bidi="ru-RU"/>
              </w:rPr>
              <w:br/>
              <w:t>Процедуры внутреннего аудита и внешней оценки в системе «Бережливого производства», возможности сертификации систем менеджмента по «Бережливому производству». Методы и инструменты бережливого производства, рассматриваемые в стандарте ГОСТ Р 56407. Отраслевые особенности применения системы «Бережливое производство» в судостроительной, автомобильной и др. отраслях.</w:t>
            </w:r>
          </w:p>
        </w:tc>
        <w:tc>
          <w:tcPr>
            <w:tcW w:w="357" w:type="pct"/>
            <w:gridSpan w:val="2"/>
            <w:shd w:val="clear" w:color="auto" w:fill="auto"/>
            <w:vAlign w:val="center"/>
          </w:tcPr>
          <w:p w14:paraId="2A3A05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EE539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AD17A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63D98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FB85B76" w14:textId="77777777" w:rsidTr="005B37A7">
        <w:trPr>
          <w:trHeight w:val="283"/>
        </w:trPr>
        <w:tc>
          <w:tcPr>
            <w:tcW w:w="1024" w:type="pct"/>
            <w:shd w:val="clear" w:color="auto" w:fill="auto"/>
            <w:vAlign w:val="center"/>
          </w:tcPr>
          <w:p w14:paraId="42D712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«Бережливого производства».</w:t>
            </w:r>
          </w:p>
        </w:tc>
        <w:tc>
          <w:tcPr>
            <w:tcW w:w="2543" w:type="pct"/>
            <w:gridSpan w:val="2"/>
            <w:shd w:val="clear" w:color="auto" w:fill="auto"/>
          </w:tcPr>
          <w:p w14:paraId="4FF652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Теоретическое обоснование применяемых методов в системе «Бережливое производство». Система методов и инструментов бережливого производства. Кайдзен – непрерывное улучшение. Стандартные операционные процедуры. Всеобщее производительное обслуживание оборудования. Формирование инструментов бережливого производства. Основные принципы подхода Кайдзен. Вовлеченность персонала в деятельность по непрерывному улучшению. Практические шаги внедрения системы Кайдзен в организации. Система 5S. Производственные потери и причины их появления. Правила наведения порядка на рабочих местах. Процесс внедрения системы «Упорядочение». Понятие и назначение SOP-процедур. Условия формирования и внедрения SOP.  Преимущества применения SOP-процедур. Содержание и требования к SOP. Предпосылки формирования системы ТРМ. Методология TPM. Источники и причины неэффективного обслуживания оборудования в организации.  Система SMED. Этапы процесса переналадки. Подходы к развертыванию системы SMED. Цели и результаты внедрения системы SMED. Сущность и назначение системы визуальной сигнализации. Принципиальная модель функционирования системы «Канбан». Расчет количества средств визуальной сигнализации. Картирование потока создания ценности. Предпосылки развития подхода JIT – «точно-в-срок». Сущность вытягивающей производственной JIT-системы. Виды потерь и ключевые инструменты JIT-системы.</w:t>
            </w:r>
          </w:p>
        </w:tc>
        <w:tc>
          <w:tcPr>
            <w:tcW w:w="357" w:type="pct"/>
            <w:gridSpan w:val="2"/>
            <w:shd w:val="clear" w:color="auto" w:fill="auto"/>
            <w:vAlign w:val="center"/>
          </w:tcPr>
          <w:p w14:paraId="37C0EB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F074F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683ED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2800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C6DEA9D" w14:textId="77777777" w:rsidTr="005B37A7">
        <w:trPr>
          <w:trHeight w:val="283"/>
        </w:trPr>
        <w:tc>
          <w:tcPr>
            <w:tcW w:w="1024" w:type="pct"/>
            <w:shd w:val="clear" w:color="auto" w:fill="auto"/>
            <w:vAlign w:val="center"/>
          </w:tcPr>
          <w:p w14:paraId="5E99B6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повышения производительности и управления качеством. Применение методов организации и нормирования труда в системе бережливого производства.</w:t>
            </w:r>
          </w:p>
        </w:tc>
        <w:tc>
          <w:tcPr>
            <w:tcW w:w="2543" w:type="pct"/>
            <w:gridSpan w:val="2"/>
            <w:shd w:val="clear" w:color="auto" w:fill="auto"/>
          </w:tcPr>
          <w:p w14:paraId="49ECD7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проблем для повышения производительности: инструменты и подходы. Современные средства и методы решения проблем в области качества. Управление качеством в системе управления предприятием. Качественные изменения и влияние на рост прибыли. Показатели эффективности внедрения бережливого производства. Методы оценки производительности (совокупный, многофакторный, частный), используемые для измерения на разных уровнях управления. Трехуровневая классификация факторов производительности. Методы оценки резервов роста производительности. Взаимосвязи показателей эффективности хозяйственной деятельности и эффективности труда. Технологии вовлечения и мотивации персонала. Сущность и функции нормирования труда. Организация и нормирование труда в системе бережливого производства. Применение методов нормирования труда в системе бережливого производства. Классификация методов  анализа  трудовых процессов и затрат времени. Система норм труда и нормативов. Проектирования трудовых процессов. Планирование и обоснование численности персонала. Взаимосвязи норм труда и норм оплаты труда, тарификация работ. Оплата труда, мотивация персонала, оценка эффективности работы в системе бережливого производства.</w:t>
            </w:r>
          </w:p>
        </w:tc>
        <w:tc>
          <w:tcPr>
            <w:tcW w:w="357" w:type="pct"/>
            <w:gridSpan w:val="2"/>
            <w:shd w:val="clear" w:color="auto" w:fill="auto"/>
            <w:vAlign w:val="center"/>
          </w:tcPr>
          <w:p w14:paraId="1E271A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D2F36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744DC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CB46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1A125BE4" w14:textId="77777777" w:rsidTr="005B37A7">
        <w:trPr>
          <w:trHeight w:val="283"/>
        </w:trPr>
        <w:tc>
          <w:tcPr>
            <w:tcW w:w="1024" w:type="pct"/>
            <w:shd w:val="clear" w:color="auto" w:fill="auto"/>
            <w:vAlign w:val="center"/>
          </w:tcPr>
          <w:p w14:paraId="5FCE59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Менеджмент качества через управление проектами.</w:t>
            </w:r>
          </w:p>
        </w:tc>
        <w:tc>
          <w:tcPr>
            <w:tcW w:w="2543" w:type="pct"/>
            <w:gridSpan w:val="2"/>
            <w:shd w:val="clear" w:color="auto" w:fill="auto"/>
          </w:tcPr>
          <w:p w14:paraId="0A3B6D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 P2M PMAJ. Управление проектами в концепции "Бережливое производство". Особенности командной организации труда в процессе производства. Основные различия между группами и командами. Модель эффективности командной организации труда в системе бережливого производства. Аудит человеческих ресурсов необходимых для реализации проектов. Аудит в социально-трудовой сфере: организационно-технологический, социально-психологический и экономический аспекты. Планирование рабочего времени при реализации проектов.</w:t>
            </w:r>
          </w:p>
        </w:tc>
        <w:tc>
          <w:tcPr>
            <w:tcW w:w="357" w:type="pct"/>
            <w:gridSpan w:val="2"/>
            <w:shd w:val="clear" w:color="auto" w:fill="auto"/>
            <w:vAlign w:val="center"/>
          </w:tcPr>
          <w:p w14:paraId="24F75F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071F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4CF2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5C1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2"/>
        <w:gridCol w:w="472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15C7B" w:rsidRDefault="00984247" w:rsidP="00AA7A6A">
            <w:pPr>
              <w:rPr>
                <w:rFonts w:ascii="Times New Roman" w:hAnsi="Times New Roman" w:cs="Times New Roman"/>
                <w:lang w:bidi="ru-RU"/>
              </w:rPr>
            </w:pPr>
            <w:proofErr w:type="spellStart"/>
            <w:r w:rsidRPr="00915C7B">
              <w:rPr>
                <w:rFonts w:ascii="Times New Roman" w:hAnsi="Times New Roman" w:cs="Times New Roman"/>
                <w:sz w:val="24"/>
                <w:szCs w:val="24"/>
              </w:rPr>
              <w:t>Горбашко</w:t>
            </w:r>
            <w:proofErr w:type="spellEnd"/>
            <w:r w:rsidRPr="00915C7B">
              <w:rPr>
                <w:rFonts w:ascii="Times New Roman" w:hAnsi="Times New Roman" w:cs="Times New Roman"/>
                <w:sz w:val="24"/>
                <w:szCs w:val="24"/>
              </w:rPr>
              <w:t>, Е. А.  Управление качеством</w:t>
            </w:r>
            <w:proofErr w:type="gramStart"/>
            <w:r w:rsidRPr="00915C7B">
              <w:rPr>
                <w:rFonts w:ascii="Times New Roman" w:hAnsi="Times New Roman" w:cs="Times New Roman"/>
                <w:sz w:val="24"/>
                <w:szCs w:val="24"/>
              </w:rPr>
              <w:t xml:space="preserve"> :</w:t>
            </w:r>
            <w:proofErr w:type="gramEnd"/>
            <w:r w:rsidRPr="00915C7B">
              <w:rPr>
                <w:rFonts w:ascii="Times New Roman" w:hAnsi="Times New Roman" w:cs="Times New Roman"/>
                <w:sz w:val="24"/>
                <w:szCs w:val="24"/>
              </w:rPr>
              <w:t xml:space="preserve"> учебник для вузов / Е. А. </w:t>
            </w:r>
            <w:proofErr w:type="spellStart"/>
            <w:r w:rsidRPr="00915C7B">
              <w:rPr>
                <w:rFonts w:ascii="Times New Roman" w:hAnsi="Times New Roman" w:cs="Times New Roman"/>
                <w:sz w:val="24"/>
                <w:szCs w:val="24"/>
              </w:rPr>
              <w:t>Горбашко</w:t>
            </w:r>
            <w:proofErr w:type="spellEnd"/>
            <w:r w:rsidRPr="00915C7B">
              <w:rPr>
                <w:rFonts w:ascii="Times New Roman" w:hAnsi="Times New Roman" w:cs="Times New Roman"/>
                <w:sz w:val="24"/>
                <w:szCs w:val="24"/>
              </w:rPr>
              <w:t xml:space="preserve">. — 5-е изд., </w:t>
            </w:r>
            <w:proofErr w:type="spellStart"/>
            <w:r w:rsidRPr="00915C7B">
              <w:rPr>
                <w:rFonts w:ascii="Times New Roman" w:hAnsi="Times New Roman" w:cs="Times New Roman"/>
                <w:sz w:val="24"/>
                <w:szCs w:val="24"/>
              </w:rPr>
              <w:t>перераб</w:t>
            </w:r>
            <w:proofErr w:type="spellEnd"/>
            <w:r w:rsidRPr="00915C7B">
              <w:rPr>
                <w:rFonts w:ascii="Times New Roman" w:hAnsi="Times New Roman" w:cs="Times New Roman"/>
                <w:sz w:val="24"/>
                <w:szCs w:val="24"/>
              </w:rPr>
              <w:t xml:space="preserve">. и доп. — Москва : Издательство </w:t>
            </w:r>
            <w:proofErr w:type="spellStart"/>
            <w:r w:rsidRPr="00915C7B">
              <w:rPr>
                <w:rFonts w:ascii="Times New Roman" w:hAnsi="Times New Roman" w:cs="Times New Roman"/>
                <w:sz w:val="24"/>
                <w:szCs w:val="24"/>
              </w:rPr>
              <w:t>Юрайт</w:t>
            </w:r>
            <w:proofErr w:type="spellEnd"/>
            <w:r w:rsidRPr="00915C7B">
              <w:rPr>
                <w:rFonts w:ascii="Times New Roman" w:hAnsi="Times New Roman" w:cs="Times New Roman"/>
                <w:sz w:val="24"/>
                <w:szCs w:val="24"/>
              </w:rPr>
              <w:t>, 2024. — 427 с.</w:t>
            </w:r>
          </w:p>
        </w:tc>
        <w:tc>
          <w:tcPr>
            <w:tcW w:w="920" w:type="pct"/>
            <w:shd w:val="clear" w:color="auto" w:fill="auto"/>
            <w:vAlign w:val="center"/>
            <w:hideMark/>
          </w:tcPr>
          <w:p w14:paraId="25965B29" w14:textId="0CF2FFC1" w:rsidR="00262CF0" w:rsidRPr="007E6725" w:rsidRDefault="00C46A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https://urait.ru/bcode/535547</w:t>
              </w:r>
            </w:hyperlink>
          </w:p>
        </w:tc>
      </w:tr>
      <w:tr w:rsidR="00262CF0" w:rsidRPr="007E6725" w14:paraId="6EBFF9C5" w14:textId="77777777" w:rsidTr="00E4641F">
        <w:trPr>
          <w:trHeight w:val="354"/>
        </w:trPr>
        <w:tc>
          <w:tcPr>
            <w:tcW w:w="4080" w:type="pct"/>
            <w:shd w:val="clear" w:color="auto" w:fill="auto"/>
            <w:vAlign w:val="center"/>
          </w:tcPr>
          <w:p w14:paraId="4D5BECDB" w14:textId="77777777" w:rsidR="00262CF0" w:rsidRPr="009762FF" w:rsidRDefault="00984247" w:rsidP="00AA7A6A">
            <w:pPr>
              <w:rPr>
                <w:rFonts w:ascii="Times New Roman" w:hAnsi="Times New Roman" w:cs="Times New Roman"/>
                <w:lang w:bidi="ru-RU"/>
              </w:rPr>
            </w:pPr>
            <w:r w:rsidRPr="00915C7B">
              <w:rPr>
                <w:rFonts w:ascii="Times New Roman" w:hAnsi="Times New Roman" w:cs="Times New Roman"/>
                <w:sz w:val="24"/>
                <w:szCs w:val="24"/>
              </w:rPr>
              <w:t xml:space="preserve">Рожков Николай Николаевич Квалиметрия и управление качеством. Математические методы и модели : учебник и практикум для вузов / Н. Н. Рожков.2-е изд., пер. и доп. </w:t>
            </w:r>
            <w:r w:rsidRPr="009762FF">
              <w:rPr>
                <w:rFonts w:ascii="Times New Roman" w:hAnsi="Times New Roman" w:cs="Times New Roman"/>
                <w:sz w:val="24"/>
                <w:szCs w:val="24"/>
              </w:rPr>
              <w:t xml:space="preserve">Электрон. </w:t>
            </w:r>
            <w:proofErr w:type="spellStart"/>
            <w:r w:rsidRPr="009762FF">
              <w:rPr>
                <w:rFonts w:ascii="Times New Roman" w:hAnsi="Times New Roman" w:cs="Times New Roman"/>
                <w:sz w:val="24"/>
                <w:szCs w:val="24"/>
              </w:rPr>
              <w:t>доп</w:t>
            </w:r>
            <w:proofErr w:type="gramStart"/>
            <w:r w:rsidRPr="009762FF">
              <w:rPr>
                <w:rFonts w:ascii="Times New Roman" w:hAnsi="Times New Roman" w:cs="Times New Roman"/>
                <w:sz w:val="24"/>
                <w:szCs w:val="24"/>
              </w:rPr>
              <w:t>.М</w:t>
            </w:r>
            <w:proofErr w:type="gramEnd"/>
            <w:r w:rsidRPr="009762FF">
              <w:rPr>
                <w:rFonts w:ascii="Times New Roman" w:hAnsi="Times New Roman" w:cs="Times New Roman"/>
                <w:sz w:val="24"/>
                <w:szCs w:val="24"/>
              </w:rPr>
              <w:t>осква</w:t>
            </w:r>
            <w:proofErr w:type="spellEnd"/>
            <w:r w:rsidRPr="009762FF">
              <w:rPr>
                <w:rFonts w:ascii="Times New Roman" w:hAnsi="Times New Roman" w:cs="Times New Roman"/>
                <w:sz w:val="24"/>
                <w:szCs w:val="24"/>
              </w:rPr>
              <w:t xml:space="preserve">: </w:t>
            </w:r>
            <w:proofErr w:type="spellStart"/>
            <w:r w:rsidRPr="009762FF">
              <w:rPr>
                <w:rFonts w:ascii="Times New Roman" w:hAnsi="Times New Roman" w:cs="Times New Roman"/>
                <w:sz w:val="24"/>
                <w:szCs w:val="24"/>
              </w:rPr>
              <w:t>Юрайт</w:t>
            </w:r>
            <w:proofErr w:type="spellEnd"/>
            <w:r w:rsidRPr="009762FF">
              <w:rPr>
                <w:rFonts w:ascii="Times New Roman" w:hAnsi="Times New Roman" w:cs="Times New Roman"/>
                <w:sz w:val="24"/>
                <w:szCs w:val="24"/>
              </w:rPr>
              <w:t>, 2022 167 с (Высшее образование)</w:t>
            </w:r>
          </w:p>
        </w:tc>
        <w:tc>
          <w:tcPr>
            <w:tcW w:w="920" w:type="pct"/>
            <w:shd w:val="clear" w:color="auto" w:fill="auto"/>
            <w:vAlign w:val="center"/>
            <w:hideMark/>
          </w:tcPr>
          <w:p w14:paraId="5A9A5BC8" w14:textId="77777777" w:rsidR="00262CF0" w:rsidRPr="007E6725" w:rsidRDefault="00C46A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https://urait.ru/bcode/493358</w:t>
              </w:r>
            </w:hyperlink>
          </w:p>
        </w:tc>
      </w:tr>
      <w:tr w:rsidR="00262CF0" w:rsidRPr="007E6725" w14:paraId="645A5CC6" w14:textId="77777777" w:rsidTr="00E4641F">
        <w:trPr>
          <w:trHeight w:val="354"/>
        </w:trPr>
        <w:tc>
          <w:tcPr>
            <w:tcW w:w="4080" w:type="pct"/>
            <w:shd w:val="clear" w:color="auto" w:fill="auto"/>
            <w:vAlign w:val="center"/>
          </w:tcPr>
          <w:p w14:paraId="55DDECE8" w14:textId="77777777" w:rsidR="00262CF0" w:rsidRPr="00915C7B" w:rsidRDefault="00984247" w:rsidP="00AA7A6A">
            <w:pPr>
              <w:rPr>
                <w:rFonts w:ascii="Times New Roman" w:hAnsi="Times New Roman" w:cs="Times New Roman"/>
                <w:lang w:bidi="ru-RU"/>
              </w:rPr>
            </w:pPr>
            <w:r w:rsidRPr="00915C7B">
              <w:rPr>
                <w:rFonts w:ascii="Times New Roman" w:hAnsi="Times New Roman" w:cs="Times New Roman"/>
                <w:sz w:val="24"/>
                <w:szCs w:val="24"/>
              </w:rPr>
              <w:t>Управление качеством. Практикум</w:t>
            </w:r>
            <w:proofErr w:type="gramStart"/>
            <w:r w:rsidRPr="00915C7B">
              <w:rPr>
                <w:rFonts w:ascii="Times New Roman" w:hAnsi="Times New Roman" w:cs="Times New Roman"/>
                <w:sz w:val="24"/>
                <w:szCs w:val="24"/>
              </w:rPr>
              <w:t xml:space="preserve"> :</w:t>
            </w:r>
            <w:proofErr w:type="gramEnd"/>
            <w:r w:rsidRPr="00915C7B">
              <w:rPr>
                <w:rFonts w:ascii="Times New Roman" w:hAnsi="Times New Roman" w:cs="Times New Roman"/>
                <w:sz w:val="24"/>
                <w:szCs w:val="24"/>
              </w:rPr>
              <w:t xml:space="preserve"> учебное пособие для академического </w:t>
            </w:r>
            <w:proofErr w:type="spellStart"/>
            <w:r w:rsidRPr="00915C7B">
              <w:rPr>
                <w:rFonts w:ascii="Times New Roman" w:hAnsi="Times New Roman" w:cs="Times New Roman"/>
                <w:sz w:val="24"/>
                <w:szCs w:val="24"/>
              </w:rPr>
              <w:t>бакалавриата</w:t>
            </w:r>
            <w:proofErr w:type="spellEnd"/>
            <w:r w:rsidRPr="00915C7B">
              <w:rPr>
                <w:rFonts w:ascii="Times New Roman" w:hAnsi="Times New Roman" w:cs="Times New Roman"/>
                <w:sz w:val="24"/>
                <w:szCs w:val="24"/>
              </w:rPr>
              <w:t xml:space="preserve"> / Е. А. </w:t>
            </w:r>
            <w:proofErr w:type="spellStart"/>
            <w:r w:rsidRPr="00915C7B">
              <w:rPr>
                <w:rFonts w:ascii="Times New Roman" w:hAnsi="Times New Roman" w:cs="Times New Roman"/>
                <w:sz w:val="24"/>
                <w:szCs w:val="24"/>
              </w:rPr>
              <w:t>Горбашко</w:t>
            </w:r>
            <w:proofErr w:type="spellEnd"/>
            <w:r w:rsidRPr="00915C7B">
              <w:rPr>
                <w:rFonts w:ascii="Times New Roman" w:hAnsi="Times New Roman" w:cs="Times New Roman"/>
                <w:sz w:val="24"/>
                <w:szCs w:val="24"/>
              </w:rPr>
              <w:t xml:space="preserve"> [и др.] ; под редакцией Е. А. </w:t>
            </w:r>
            <w:proofErr w:type="spellStart"/>
            <w:r w:rsidRPr="00915C7B">
              <w:rPr>
                <w:rFonts w:ascii="Times New Roman" w:hAnsi="Times New Roman" w:cs="Times New Roman"/>
                <w:sz w:val="24"/>
                <w:szCs w:val="24"/>
              </w:rPr>
              <w:t>Горбашко</w:t>
            </w:r>
            <w:proofErr w:type="spellEnd"/>
            <w:r w:rsidRPr="00915C7B">
              <w:rPr>
                <w:rFonts w:ascii="Times New Roman" w:hAnsi="Times New Roman" w:cs="Times New Roman"/>
                <w:sz w:val="24"/>
                <w:szCs w:val="24"/>
              </w:rPr>
              <w:t xml:space="preserve">. — 2-е изд., </w:t>
            </w:r>
            <w:proofErr w:type="spellStart"/>
            <w:r w:rsidRPr="00915C7B">
              <w:rPr>
                <w:rFonts w:ascii="Times New Roman" w:hAnsi="Times New Roman" w:cs="Times New Roman"/>
                <w:sz w:val="24"/>
                <w:szCs w:val="24"/>
              </w:rPr>
              <w:t>испр</w:t>
            </w:r>
            <w:proofErr w:type="spellEnd"/>
            <w:r w:rsidRPr="00915C7B">
              <w:rPr>
                <w:rFonts w:ascii="Times New Roman" w:hAnsi="Times New Roman" w:cs="Times New Roman"/>
                <w:sz w:val="24"/>
                <w:szCs w:val="24"/>
              </w:rPr>
              <w:t>. — Москва</w:t>
            </w:r>
            <w:proofErr w:type="gramStart"/>
            <w:r w:rsidRPr="00915C7B">
              <w:rPr>
                <w:rFonts w:ascii="Times New Roman" w:hAnsi="Times New Roman" w:cs="Times New Roman"/>
                <w:sz w:val="24"/>
                <w:szCs w:val="24"/>
              </w:rPr>
              <w:t xml:space="preserve"> :</w:t>
            </w:r>
            <w:proofErr w:type="gramEnd"/>
            <w:r w:rsidRPr="00915C7B">
              <w:rPr>
                <w:rFonts w:ascii="Times New Roman" w:hAnsi="Times New Roman" w:cs="Times New Roman"/>
                <w:sz w:val="24"/>
                <w:szCs w:val="24"/>
              </w:rPr>
              <w:t xml:space="preserve"> Издательство </w:t>
            </w:r>
            <w:proofErr w:type="spellStart"/>
            <w:r w:rsidRPr="00915C7B">
              <w:rPr>
                <w:rFonts w:ascii="Times New Roman" w:hAnsi="Times New Roman" w:cs="Times New Roman"/>
                <w:sz w:val="24"/>
                <w:szCs w:val="24"/>
              </w:rPr>
              <w:t>Юрайт</w:t>
            </w:r>
            <w:proofErr w:type="spellEnd"/>
            <w:r w:rsidRPr="00915C7B">
              <w:rPr>
                <w:rFonts w:ascii="Times New Roman" w:hAnsi="Times New Roman" w:cs="Times New Roman"/>
                <w:sz w:val="24"/>
                <w:szCs w:val="24"/>
              </w:rPr>
              <w:t>, 2014. — 48 с.</w:t>
            </w:r>
          </w:p>
        </w:tc>
        <w:tc>
          <w:tcPr>
            <w:tcW w:w="920" w:type="pct"/>
            <w:shd w:val="clear" w:color="auto" w:fill="auto"/>
            <w:vAlign w:val="center"/>
            <w:hideMark/>
          </w:tcPr>
          <w:p w14:paraId="3DD6612A" w14:textId="77777777" w:rsidR="00262CF0" w:rsidRPr="00915C7B" w:rsidRDefault="00C46AD7"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https://opac.unecon.ru/elibrary/elib/463758615.pdf</w:t>
              </w:r>
            </w:hyperlink>
          </w:p>
        </w:tc>
      </w:tr>
      <w:tr w:rsidR="00262CF0" w:rsidRPr="007E6725" w14:paraId="05056FB2" w14:textId="77777777" w:rsidTr="00E4641F">
        <w:trPr>
          <w:trHeight w:val="354"/>
        </w:trPr>
        <w:tc>
          <w:tcPr>
            <w:tcW w:w="4080" w:type="pct"/>
            <w:shd w:val="clear" w:color="auto" w:fill="auto"/>
            <w:vAlign w:val="center"/>
          </w:tcPr>
          <w:p w14:paraId="79A613EF" w14:textId="77777777" w:rsidR="00262CF0" w:rsidRPr="00915C7B" w:rsidRDefault="00984247" w:rsidP="00AA7A6A">
            <w:pPr>
              <w:rPr>
                <w:rFonts w:ascii="Times New Roman" w:hAnsi="Times New Roman" w:cs="Times New Roman"/>
                <w:lang w:bidi="ru-RU"/>
              </w:rPr>
            </w:pPr>
            <w:proofErr w:type="spellStart"/>
            <w:r w:rsidRPr="00915C7B">
              <w:rPr>
                <w:rFonts w:ascii="Times New Roman" w:hAnsi="Times New Roman" w:cs="Times New Roman"/>
                <w:sz w:val="24"/>
                <w:szCs w:val="24"/>
              </w:rPr>
              <w:t>Бузырев</w:t>
            </w:r>
            <w:proofErr w:type="spellEnd"/>
            <w:r w:rsidRPr="00915C7B">
              <w:rPr>
                <w:rFonts w:ascii="Times New Roman" w:hAnsi="Times New Roman" w:cs="Times New Roman"/>
                <w:sz w:val="24"/>
                <w:szCs w:val="24"/>
              </w:rPr>
              <w:t xml:space="preserve">, Вячеслав Васильевич Управление качеством в строительстве : учебное пособие для вузов / В. В. </w:t>
            </w:r>
            <w:proofErr w:type="spellStart"/>
            <w:r w:rsidRPr="00915C7B">
              <w:rPr>
                <w:rFonts w:ascii="Times New Roman" w:hAnsi="Times New Roman" w:cs="Times New Roman"/>
                <w:sz w:val="24"/>
                <w:szCs w:val="24"/>
              </w:rPr>
              <w:t>Бузырев</w:t>
            </w:r>
            <w:proofErr w:type="spellEnd"/>
            <w:r w:rsidRPr="00915C7B">
              <w:rPr>
                <w:rFonts w:ascii="Times New Roman" w:hAnsi="Times New Roman" w:cs="Times New Roman"/>
                <w:sz w:val="24"/>
                <w:szCs w:val="24"/>
              </w:rPr>
              <w:t xml:space="preserve">, М. Н. Юденко ; под общей редакцией М. Н. Юденко.2-е изд., пер. и </w:t>
            </w:r>
            <w:proofErr w:type="spellStart"/>
            <w:r w:rsidRPr="00915C7B">
              <w:rPr>
                <w:rFonts w:ascii="Times New Roman" w:hAnsi="Times New Roman" w:cs="Times New Roman"/>
                <w:sz w:val="24"/>
                <w:szCs w:val="24"/>
              </w:rPr>
              <w:t>доп</w:t>
            </w:r>
            <w:proofErr w:type="spellEnd"/>
            <w:r w:rsidRPr="00915C7B">
              <w:rPr>
                <w:rFonts w:ascii="Times New Roman" w:hAnsi="Times New Roman" w:cs="Times New Roman"/>
                <w:sz w:val="24"/>
                <w:szCs w:val="24"/>
              </w:rPr>
              <w:t xml:space="preserve"> Электрон. </w:t>
            </w:r>
            <w:proofErr w:type="spellStart"/>
            <w:r w:rsidRPr="00915C7B">
              <w:rPr>
                <w:rFonts w:ascii="Times New Roman" w:hAnsi="Times New Roman" w:cs="Times New Roman"/>
                <w:sz w:val="24"/>
                <w:szCs w:val="24"/>
              </w:rPr>
              <w:t>дан</w:t>
            </w:r>
            <w:proofErr w:type="gramStart"/>
            <w:r w:rsidRPr="00915C7B">
              <w:rPr>
                <w:rFonts w:ascii="Times New Roman" w:hAnsi="Times New Roman" w:cs="Times New Roman"/>
                <w:sz w:val="24"/>
                <w:szCs w:val="24"/>
              </w:rPr>
              <w:t>.М</w:t>
            </w:r>
            <w:proofErr w:type="gramEnd"/>
            <w:r w:rsidRPr="00915C7B">
              <w:rPr>
                <w:rFonts w:ascii="Times New Roman" w:hAnsi="Times New Roman" w:cs="Times New Roman"/>
                <w:sz w:val="24"/>
                <w:szCs w:val="24"/>
              </w:rPr>
              <w:t>осква</w:t>
            </w:r>
            <w:proofErr w:type="spellEnd"/>
            <w:r w:rsidRPr="00915C7B">
              <w:rPr>
                <w:rFonts w:ascii="Times New Roman" w:hAnsi="Times New Roman" w:cs="Times New Roman"/>
                <w:sz w:val="24"/>
                <w:szCs w:val="24"/>
              </w:rPr>
              <w:t xml:space="preserve"> : </w:t>
            </w:r>
            <w:proofErr w:type="spellStart"/>
            <w:r w:rsidRPr="00915C7B">
              <w:rPr>
                <w:rFonts w:ascii="Times New Roman" w:hAnsi="Times New Roman" w:cs="Times New Roman"/>
                <w:sz w:val="24"/>
                <w:szCs w:val="24"/>
              </w:rPr>
              <w:t>Юрайт</w:t>
            </w:r>
            <w:proofErr w:type="spellEnd"/>
            <w:r w:rsidRPr="00915C7B">
              <w:rPr>
                <w:rFonts w:ascii="Times New Roman" w:hAnsi="Times New Roman" w:cs="Times New Roman"/>
                <w:sz w:val="24"/>
                <w:szCs w:val="24"/>
              </w:rPr>
              <w:t xml:space="preserve">, 2021 198 </w:t>
            </w:r>
            <w:proofErr w:type="gramStart"/>
            <w:r w:rsidRPr="00915C7B">
              <w:rPr>
                <w:rFonts w:ascii="Times New Roman" w:hAnsi="Times New Roman" w:cs="Times New Roman"/>
                <w:sz w:val="24"/>
                <w:szCs w:val="24"/>
              </w:rPr>
              <w:t>с(</w:t>
            </w:r>
            <w:proofErr w:type="gramEnd"/>
            <w:r w:rsidRPr="00915C7B">
              <w:rPr>
                <w:rFonts w:ascii="Times New Roman" w:hAnsi="Times New Roman" w:cs="Times New Roman"/>
                <w:sz w:val="24"/>
                <w:szCs w:val="24"/>
              </w:rPr>
              <w:t>Высшее образование)</w:t>
            </w:r>
          </w:p>
        </w:tc>
        <w:tc>
          <w:tcPr>
            <w:tcW w:w="920" w:type="pct"/>
            <w:shd w:val="clear" w:color="auto" w:fill="auto"/>
            <w:vAlign w:val="center"/>
            <w:hideMark/>
          </w:tcPr>
          <w:p w14:paraId="7357A943" w14:textId="77777777" w:rsidR="00262CF0" w:rsidRPr="007E6725" w:rsidRDefault="00C46A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https://urait.ru/bcode/473422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6B773AA" w14:textId="77777777" w:rsidTr="007B550D">
        <w:tc>
          <w:tcPr>
            <w:tcW w:w="9345" w:type="dxa"/>
          </w:tcPr>
          <w:p w14:paraId="3C9AB8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9134B1F" w14:textId="77777777" w:rsidTr="007B550D">
        <w:tc>
          <w:tcPr>
            <w:tcW w:w="9345" w:type="dxa"/>
          </w:tcPr>
          <w:p w14:paraId="16DD0B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9C2A00A" w14:textId="77777777" w:rsidTr="007B550D">
        <w:tc>
          <w:tcPr>
            <w:tcW w:w="9345" w:type="dxa"/>
          </w:tcPr>
          <w:p w14:paraId="3435A9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4AFAB5C" w14:textId="77777777" w:rsidTr="007B550D">
        <w:tc>
          <w:tcPr>
            <w:tcW w:w="9345" w:type="dxa"/>
          </w:tcPr>
          <w:p w14:paraId="0A8252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46AD7"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15C7B" w14:paraId="53424330" w14:textId="77777777" w:rsidTr="008416EB">
        <w:tc>
          <w:tcPr>
            <w:tcW w:w="7797" w:type="dxa"/>
            <w:shd w:val="clear" w:color="auto" w:fill="auto"/>
          </w:tcPr>
          <w:p w14:paraId="2986F8BC" w14:textId="77777777" w:rsidR="002C735C" w:rsidRPr="00915C7B" w:rsidRDefault="002C735C" w:rsidP="002C735C">
            <w:pPr>
              <w:pStyle w:val="Style214"/>
              <w:ind w:firstLine="0"/>
              <w:jc w:val="center"/>
              <w:rPr>
                <w:b/>
                <w:sz w:val="22"/>
                <w:szCs w:val="22"/>
              </w:rPr>
            </w:pPr>
            <w:r w:rsidRPr="00915C7B">
              <w:rPr>
                <w:b/>
                <w:sz w:val="22"/>
                <w:szCs w:val="22"/>
              </w:rPr>
              <w:t>Наименование учебных аудиторий, перечень</w:t>
            </w:r>
          </w:p>
        </w:tc>
        <w:tc>
          <w:tcPr>
            <w:tcW w:w="2262" w:type="dxa"/>
            <w:shd w:val="clear" w:color="auto" w:fill="auto"/>
          </w:tcPr>
          <w:p w14:paraId="3A00FEF8" w14:textId="77777777" w:rsidR="002C735C" w:rsidRPr="00915C7B" w:rsidRDefault="002C735C" w:rsidP="002C735C">
            <w:pPr>
              <w:pStyle w:val="Style214"/>
              <w:ind w:firstLine="0"/>
              <w:jc w:val="center"/>
              <w:rPr>
                <w:b/>
                <w:sz w:val="22"/>
                <w:szCs w:val="22"/>
              </w:rPr>
            </w:pPr>
            <w:r w:rsidRPr="00915C7B">
              <w:rPr>
                <w:b/>
                <w:sz w:val="22"/>
                <w:szCs w:val="22"/>
              </w:rPr>
              <w:t>Адрес (местоположение) учебных аудиторий</w:t>
            </w:r>
          </w:p>
        </w:tc>
      </w:tr>
      <w:tr w:rsidR="002C735C" w:rsidRPr="00915C7B" w14:paraId="3B643305" w14:textId="77777777" w:rsidTr="008416EB">
        <w:tc>
          <w:tcPr>
            <w:tcW w:w="7797" w:type="dxa"/>
            <w:shd w:val="clear" w:color="auto" w:fill="auto"/>
          </w:tcPr>
          <w:p w14:paraId="30187323" w14:textId="51649087" w:rsidR="002C735C" w:rsidRPr="00915C7B" w:rsidRDefault="00B43524" w:rsidP="002718E2">
            <w:pPr>
              <w:pStyle w:val="Style214"/>
              <w:ind w:firstLine="0"/>
              <w:rPr>
                <w:sz w:val="22"/>
                <w:szCs w:val="22"/>
              </w:rPr>
            </w:pPr>
            <w:r w:rsidRPr="00915C7B">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5C7B">
              <w:rPr>
                <w:sz w:val="22"/>
                <w:szCs w:val="22"/>
              </w:rPr>
              <w:t>комплексом</w:t>
            </w:r>
            <w:proofErr w:type="gramStart"/>
            <w:r w:rsidRPr="00915C7B">
              <w:rPr>
                <w:sz w:val="22"/>
                <w:szCs w:val="22"/>
              </w:rPr>
              <w:t>.С</w:t>
            </w:r>
            <w:proofErr w:type="gramEnd"/>
            <w:r w:rsidRPr="00915C7B">
              <w:rPr>
                <w:sz w:val="22"/>
                <w:szCs w:val="22"/>
              </w:rPr>
              <w:t>пециализированная</w:t>
            </w:r>
            <w:proofErr w:type="spellEnd"/>
            <w:r w:rsidRPr="00915C7B">
              <w:rPr>
                <w:sz w:val="22"/>
                <w:szCs w:val="22"/>
              </w:rPr>
              <w:t xml:space="preserve">  мебель и оборудование: Учебная мебель на  38 посадочных мест, рабочее место </w:t>
            </w:r>
            <w:proofErr w:type="spellStart"/>
            <w:r w:rsidRPr="00915C7B">
              <w:rPr>
                <w:sz w:val="22"/>
                <w:szCs w:val="22"/>
              </w:rPr>
              <w:t>преподавателя</w:t>
            </w:r>
            <w:proofErr w:type="gramStart"/>
            <w:r w:rsidRPr="00915C7B">
              <w:rPr>
                <w:sz w:val="22"/>
                <w:szCs w:val="22"/>
              </w:rPr>
              <w:t>,т</w:t>
            </w:r>
            <w:proofErr w:type="gramEnd"/>
            <w:r w:rsidRPr="00915C7B">
              <w:rPr>
                <w:sz w:val="22"/>
                <w:szCs w:val="22"/>
              </w:rPr>
              <w:t>рибуна</w:t>
            </w:r>
            <w:proofErr w:type="spellEnd"/>
            <w:r w:rsidRPr="00915C7B">
              <w:rPr>
                <w:sz w:val="22"/>
                <w:szCs w:val="22"/>
              </w:rPr>
              <w:t xml:space="preserve"> 1 шт., доска меловая 1 шт., тумба м/</w:t>
            </w:r>
            <w:proofErr w:type="spellStart"/>
            <w:r w:rsidRPr="00915C7B">
              <w:rPr>
                <w:sz w:val="22"/>
                <w:szCs w:val="22"/>
              </w:rPr>
              <w:t>мМоноблок</w:t>
            </w:r>
            <w:proofErr w:type="spellEnd"/>
            <w:r w:rsidRPr="00915C7B">
              <w:rPr>
                <w:sz w:val="22"/>
                <w:szCs w:val="22"/>
              </w:rPr>
              <w:t xml:space="preserve"> </w:t>
            </w:r>
            <w:r w:rsidRPr="00915C7B">
              <w:rPr>
                <w:sz w:val="22"/>
                <w:szCs w:val="22"/>
                <w:lang w:val="en-US"/>
              </w:rPr>
              <w:t>Acer</w:t>
            </w:r>
            <w:r w:rsidRPr="00915C7B">
              <w:rPr>
                <w:sz w:val="22"/>
                <w:szCs w:val="22"/>
              </w:rPr>
              <w:t xml:space="preserve"> </w:t>
            </w:r>
            <w:r w:rsidRPr="00915C7B">
              <w:rPr>
                <w:sz w:val="22"/>
                <w:szCs w:val="22"/>
                <w:lang w:val="en-US"/>
              </w:rPr>
              <w:t>Aspire</w:t>
            </w:r>
            <w:r w:rsidRPr="00915C7B">
              <w:rPr>
                <w:sz w:val="22"/>
                <w:szCs w:val="22"/>
              </w:rPr>
              <w:t xml:space="preserve"> </w:t>
            </w:r>
            <w:r w:rsidRPr="00915C7B">
              <w:rPr>
                <w:sz w:val="22"/>
                <w:szCs w:val="22"/>
                <w:lang w:val="en-US"/>
              </w:rPr>
              <w:t>Z</w:t>
            </w:r>
            <w:r w:rsidRPr="00915C7B">
              <w:rPr>
                <w:sz w:val="22"/>
                <w:szCs w:val="22"/>
              </w:rPr>
              <w:t xml:space="preserve">1811 в </w:t>
            </w:r>
            <w:proofErr w:type="spellStart"/>
            <w:r w:rsidRPr="00915C7B">
              <w:rPr>
                <w:sz w:val="22"/>
                <w:szCs w:val="22"/>
              </w:rPr>
              <w:t>компл</w:t>
            </w:r>
            <w:proofErr w:type="spellEnd"/>
            <w:r w:rsidRPr="00915C7B">
              <w:rPr>
                <w:sz w:val="22"/>
                <w:szCs w:val="22"/>
              </w:rPr>
              <w:t xml:space="preserve">.: </w:t>
            </w:r>
            <w:proofErr w:type="spellStart"/>
            <w:r w:rsidRPr="00915C7B">
              <w:rPr>
                <w:sz w:val="22"/>
                <w:szCs w:val="22"/>
                <w:lang w:val="en-US"/>
              </w:rPr>
              <w:t>i</w:t>
            </w:r>
            <w:proofErr w:type="spellEnd"/>
            <w:r w:rsidRPr="00915C7B">
              <w:rPr>
                <w:sz w:val="22"/>
                <w:szCs w:val="22"/>
              </w:rPr>
              <w:t>5 2400</w:t>
            </w:r>
            <w:r w:rsidRPr="00915C7B">
              <w:rPr>
                <w:sz w:val="22"/>
                <w:szCs w:val="22"/>
                <w:lang w:val="en-US"/>
              </w:rPr>
              <w:t>s</w:t>
            </w:r>
            <w:r w:rsidRPr="00915C7B">
              <w:rPr>
                <w:sz w:val="22"/>
                <w:szCs w:val="22"/>
              </w:rPr>
              <w:t>/4</w:t>
            </w:r>
            <w:r w:rsidRPr="00915C7B">
              <w:rPr>
                <w:sz w:val="22"/>
                <w:szCs w:val="22"/>
                <w:lang w:val="en-US"/>
              </w:rPr>
              <w:t>Gb</w:t>
            </w:r>
            <w:r w:rsidRPr="00915C7B">
              <w:rPr>
                <w:sz w:val="22"/>
                <w:szCs w:val="22"/>
              </w:rPr>
              <w:t>/1</w:t>
            </w:r>
            <w:r w:rsidRPr="00915C7B">
              <w:rPr>
                <w:sz w:val="22"/>
                <w:szCs w:val="22"/>
                <w:lang w:val="en-US"/>
              </w:rPr>
              <w:t>T</w:t>
            </w:r>
            <w:r w:rsidRPr="00915C7B">
              <w:rPr>
                <w:sz w:val="22"/>
                <w:szCs w:val="22"/>
              </w:rPr>
              <w:t xml:space="preserve">б/- 1 шт., Проектор </w:t>
            </w:r>
            <w:r w:rsidRPr="00915C7B">
              <w:rPr>
                <w:sz w:val="22"/>
                <w:szCs w:val="22"/>
                <w:lang w:val="en-US"/>
              </w:rPr>
              <w:t>NEC</w:t>
            </w:r>
            <w:r w:rsidRPr="00915C7B">
              <w:rPr>
                <w:sz w:val="22"/>
                <w:szCs w:val="22"/>
              </w:rPr>
              <w:t xml:space="preserve"> </w:t>
            </w:r>
            <w:r w:rsidRPr="00915C7B">
              <w:rPr>
                <w:sz w:val="22"/>
                <w:szCs w:val="22"/>
                <w:lang w:val="en-US"/>
              </w:rPr>
              <w:t>VT</w:t>
            </w:r>
            <w:r w:rsidRPr="00915C7B">
              <w:rPr>
                <w:sz w:val="22"/>
                <w:szCs w:val="22"/>
              </w:rPr>
              <w:t xml:space="preserve">491 - 1 шт.,  Экран с электропривод. 153х200 см д100 - 1 шт., Акустическая система </w:t>
            </w:r>
            <w:r w:rsidRPr="00915C7B">
              <w:rPr>
                <w:sz w:val="22"/>
                <w:szCs w:val="22"/>
                <w:lang w:val="en-US"/>
              </w:rPr>
              <w:t>ITC</w:t>
            </w:r>
            <w:r w:rsidRPr="00915C7B">
              <w:rPr>
                <w:sz w:val="22"/>
                <w:szCs w:val="22"/>
              </w:rPr>
              <w:t xml:space="preserve"> драйвер.50 Вт с трансф.100в - 2 шт., Мультимедийный проектор </w:t>
            </w:r>
            <w:r w:rsidRPr="00915C7B">
              <w:rPr>
                <w:sz w:val="22"/>
                <w:szCs w:val="22"/>
                <w:lang w:val="en-US"/>
              </w:rPr>
              <w:t>NEC</w:t>
            </w:r>
            <w:r w:rsidRPr="00915C7B">
              <w:rPr>
                <w:sz w:val="22"/>
                <w:szCs w:val="22"/>
              </w:rPr>
              <w:t xml:space="preserve"> </w:t>
            </w:r>
            <w:r w:rsidRPr="00915C7B">
              <w:rPr>
                <w:sz w:val="22"/>
                <w:szCs w:val="22"/>
                <w:lang w:val="en-US"/>
              </w:rPr>
              <w:t>ME</w:t>
            </w:r>
            <w:r w:rsidRPr="00915C7B">
              <w:rPr>
                <w:sz w:val="22"/>
                <w:szCs w:val="22"/>
              </w:rPr>
              <w:t>402</w:t>
            </w:r>
            <w:r w:rsidRPr="00915C7B">
              <w:rPr>
                <w:sz w:val="22"/>
                <w:szCs w:val="22"/>
                <w:lang w:val="en-US"/>
              </w:rPr>
              <w:t>X</w:t>
            </w:r>
            <w:r w:rsidRPr="00915C7B">
              <w:rPr>
                <w:sz w:val="22"/>
                <w:szCs w:val="22"/>
              </w:rPr>
              <w:t xml:space="preserve"> - 1 шт., Трансляционный усилитель 120</w:t>
            </w:r>
            <w:r w:rsidRPr="00915C7B">
              <w:rPr>
                <w:sz w:val="22"/>
                <w:szCs w:val="22"/>
                <w:lang w:val="en-US"/>
              </w:rPr>
              <w:t>W</w:t>
            </w:r>
            <w:r w:rsidRPr="00915C7B">
              <w:rPr>
                <w:sz w:val="22"/>
                <w:szCs w:val="22"/>
              </w:rPr>
              <w:t xml:space="preserve"> </w:t>
            </w:r>
            <w:r w:rsidRPr="00915C7B">
              <w:rPr>
                <w:sz w:val="22"/>
                <w:szCs w:val="22"/>
                <w:lang w:val="en-US"/>
              </w:rPr>
              <w:t>TA</w:t>
            </w:r>
            <w:r w:rsidRPr="00915C7B">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15C7B" w:rsidRDefault="00B43524" w:rsidP="002718E2">
            <w:pPr>
              <w:pStyle w:val="Style214"/>
              <w:ind w:firstLine="0"/>
              <w:rPr>
                <w:sz w:val="22"/>
                <w:szCs w:val="22"/>
              </w:rPr>
            </w:pPr>
            <w:r w:rsidRPr="00915C7B">
              <w:rPr>
                <w:sz w:val="22"/>
                <w:szCs w:val="22"/>
              </w:rPr>
              <w:t xml:space="preserve">191002, г. Санкт-Петербург, Кузнечный пер., д. 9/27, лит. </w:t>
            </w:r>
            <w:r w:rsidRPr="00915C7B">
              <w:rPr>
                <w:sz w:val="22"/>
                <w:szCs w:val="22"/>
                <w:lang w:val="en-US"/>
              </w:rPr>
              <w:t>А</w:t>
            </w:r>
          </w:p>
        </w:tc>
      </w:tr>
      <w:tr w:rsidR="002C735C" w:rsidRPr="00915C7B" w14:paraId="1B270F15" w14:textId="77777777" w:rsidTr="008416EB">
        <w:tc>
          <w:tcPr>
            <w:tcW w:w="7797" w:type="dxa"/>
            <w:shd w:val="clear" w:color="auto" w:fill="auto"/>
          </w:tcPr>
          <w:p w14:paraId="224DD24C" w14:textId="77777777" w:rsidR="002C735C" w:rsidRPr="00915C7B" w:rsidRDefault="00B43524" w:rsidP="002718E2">
            <w:pPr>
              <w:pStyle w:val="Style214"/>
              <w:ind w:firstLine="0"/>
              <w:rPr>
                <w:sz w:val="22"/>
                <w:szCs w:val="22"/>
              </w:rPr>
            </w:pPr>
            <w:r w:rsidRPr="00915C7B">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5C7B">
              <w:rPr>
                <w:sz w:val="22"/>
                <w:szCs w:val="22"/>
              </w:rPr>
              <w:t>комплексом</w:t>
            </w:r>
            <w:proofErr w:type="gramStart"/>
            <w:r w:rsidRPr="00915C7B">
              <w:rPr>
                <w:sz w:val="22"/>
                <w:szCs w:val="22"/>
              </w:rPr>
              <w:t>.С</w:t>
            </w:r>
            <w:proofErr w:type="gramEnd"/>
            <w:r w:rsidRPr="00915C7B">
              <w:rPr>
                <w:sz w:val="22"/>
                <w:szCs w:val="22"/>
              </w:rPr>
              <w:t>пециализированная</w:t>
            </w:r>
            <w:proofErr w:type="spellEnd"/>
            <w:r w:rsidRPr="00915C7B">
              <w:rPr>
                <w:sz w:val="22"/>
                <w:szCs w:val="22"/>
              </w:rPr>
              <w:t xml:space="preserve">  мебель и оборудование: </w:t>
            </w:r>
            <w:proofErr w:type="gramStart"/>
            <w:r w:rsidRPr="00915C7B">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915C7B">
              <w:rPr>
                <w:sz w:val="22"/>
                <w:szCs w:val="22"/>
              </w:rPr>
              <w:t>мКомпьютер</w:t>
            </w:r>
            <w:proofErr w:type="spellEnd"/>
            <w:r w:rsidRPr="00915C7B">
              <w:rPr>
                <w:sz w:val="22"/>
                <w:szCs w:val="22"/>
              </w:rPr>
              <w:t xml:space="preserve"> </w:t>
            </w:r>
            <w:r w:rsidRPr="00915C7B">
              <w:rPr>
                <w:sz w:val="22"/>
                <w:szCs w:val="22"/>
                <w:lang w:val="en-US"/>
              </w:rPr>
              <w:t>I</w:t>
            </w:r>
            <w:r w:rsidRPr="00915C7B">
              <w:rPr>
                <w:sz w:val="22"/>
                <w:szCs w:val="22"/>
              </w:rPr>
              <w:t xml:space="preserve">3-8100/ 8Гб/500Гб/ </w:t>
            </w:r>
            <w:r w:rsidRPr="00915C7B">
              <w:rPr>
                <w:sz w:val="22"/>
                <w:szCs w:val="22"/>
                <w:lang w:val="en-US"/>
              </w:rPr>
              <w:t>Philips</w:t>
            </w:r>
            <w:r w:rsidRPr="00915C7B">
              <w:rPr>
                <w:sz w:val="22"/>
                <w:szCs w:val="22"/>
              </w:rPr>
              <w:t>224</w:t>
            </w:r>
            <w:r w:rsidRPr="00915C7B">
              <w:rPr>
                <w:sz w:val="22"/>
                <w:szCs w:val="22"/>
                <w:lang w:val="en-US"/>
              </w:rPr>
              <w:t>E</w:t>
            </w:r>
            <w:r w:rsidRPr="00915C7B">
              <w:rPr>
                <w:sz w:val="22"/>
                <w:szCs w:val="22"/>
              </w:rPr>
              <w:t>5</w:t>
            </w:r>
            <w:r w:rsidRPr="00915C7B">
              <w:rPr>
                <w:sz w:val="22"/>
                <w:szCs w:val="22"/>
                <w:lang w:val="en-US"/>
              </w:rPr>
              <w:t>QSB</w:t>
            </w:r>
            <w:r w:rsidRPr="00915C7B">
              <w:rPr>
                <w:sz w:val="22"/>
                <w:szCs w:val="22"/>
              </w:rPr>
              <w:t xml:space="preserve"> - 20 шт., Компьютер </w:t>
            </w:r>
            <w:proofErr w:type="spellStart"/>
            <w:r w:rsidRPr="00915C7B">
              <w:rPr>
                <w:sz w:val="22"/>
                <w:szCs w:val="22"/>
                <w:lang w:val="en-US"/>
              </w:rPr>
              <w:t>i</w:t>
            </w:r>
            <w:proofErr w:type="spellEnd"/>
            <w:r w:rsidRPr="00915C7B">
              <w:rPr>
                <w:sz w:val="22"/>
                <w:szCs w:val="22"/>
              </w:rPr>
              <w:t xml:space="preserve">5-7400 3 </w:t>
            </w:r>
            <w:proofErr w:type="spellStart"/>
            <w:r w:rsidRPr="00915C7B">
              <w:rPr>
                <w:sz w:val="22"/>
                <w:szCs w:val="22"/>
                <w:lang w:val="en-US"/>
              </w:rPr>
              <w:t>Gh</w:t>
            </w:r>
            <w:proofErr w:type="spellEnd"/>
            <w:r w:rsidRPr="00915C7B">
              <w:rPr>
                <w:sz w:val="22"/>
                <w:szCs w:val="22"/>
              </w:rPr>
              <w:t>/8</w:t>
            </w:r>
            <w:r w:rsidRPr="00915C7B">
              <w:rPr>
                <w:sz w:val="22"/>
                <w:szCs w:val="22"/>
                <w:lang w:val="en-US"/>
              </w:rPr>
              <w:t>Gb</w:t>
            </w:r>
            <w:r w:rsidRPr="00915C7B">
              <w:rPr>
                <w:sz w:val="22"/>
                <w:szCs w:val="22"/>
              </w:rPr>
              <w:t>/1</w:t>
            </w:r>
            <w:r w:rsidRPr="00915C7B">
              <w:rPr>
                <w:sz w:val="22"/>
                <w:szCs w:val="22"/>
                <w:lang w:val="en-US"/>
              </w:rPr>
              <w:t>Tb</w:t>
            </w:r>
            <w:r w:rsidRPr="00915C7B">
              <w:rPr>
                <w:sz w:val="22"/>
                <w:szCs w:val="22"/>
              </w:rPr>
              <w:t>/</w:t>
            </w:r>
            <w:r w:rsidRPr="00915C7B">
              <w:rPr>
                <w:sz w:val="22"/>
                <w:szCs w:val="22"/>
                <w:lang w:val="en-US"/>
              </w:rPr>
              <w:t>Dell</w:t>
            </w:r>
            <w:r w:rsidRPr="00915C7B">
              <w:rPr>
                <w:sz w:val="22"/>
                <w:szCs w:val="22"/>
              </w:rPr>
              <w:t xml:space="preserve"> </w:t>
            </w:r>
            <w:r w:rsidRPr="00915C7B">
              <w:rPr>
                <w:sz w:val="22"/>
                <w:szCs w:val="22"/>
                <w:lang w:val="en-US"/>
              </w:rPr>
              <w:t>e</w:t>
            </w:r>
            <w:r w:rsidRPr="00915C7B">
              <w:rPr>
                <w:sz w:val="22"/>
                <w:szCs w:val="22"/>
              </w:rPr>
              <w:t>2318</w:t>
            </w:r>
            <w:r w:rsidRPr="00915C7B">
              <w:rPr>
                <w:sz w:val="22"/>
                <w:szCs w:val="22"/>
                <w:lang w:val="en-US"/>
              </w:rPr>
              <w:t>h</w:t>
            </w:r>
            <w:r w:rsidRPr="00915C7B">
              <w:rPr>
                <w:sz w:val="22"/>
                <w:szCs w:val="22"/>
              </w:rPr>
              <w:t xml:space="preserve"> - 1 шт., Мультимедийный проектор 1 </w:t>
            </w:r>
            <w:r w:rsidRPr="00915C7B">
              <w:rPr>
                <w:sz w:val="22"/>
                <w:szCs w:val="22"/>
                <w:lang w:val="en-US"/>
              </w:rPr>
              <w:t>NEC</w:t>
            </w:r>
            <w:r w:rsidRPr="00915C7B">
              <w:rPr>
                <w:sz w:val="22"/>
                <w:szCs w:val="22"/>
              </w:rPr>
              <w:t xml:space="preserve"> </w:t>
            </w:r>
            <w:r w:rsidRPr="00915C7B">
              <w:rPr>
                <w:sz w:val="22"/>
                <w:szCs w:val="22"/>
                <w:lang w:val="en-US"/>
              </w:rPr>
              <w:t>ME</w:t>
            </w:r>
            <w:r w:rsidRPr="00915C7B">
              <w:rPr>
                <w:sz w:val="22"/>
                <w:szCs w:val="22"/>
              </w:rPr>
              <w:t>401</w:t>
            </w:r>
            <w:r w:rsidRPr="00915C7B">
              <w:rPr>
                <w:sz w:val="22"/>
                <w:szCs w:val="22"/>
                <w:lang w:val="en-US"/>
              </w:rPr>
              <w:t>X</w:t>
            </w:r>
            <w:r w:rsidRPr="00915C7B">
              <w:rPr>
                <w:sz w:val="22"/>
                <w:szCs w:val="22"/>
              </w:rPr>
              <w:t xml:space="preserve"> - 1 шт., Экран с электроприводом 153х200 см </w:t>
            </w:r>
            <w:r w:rsidRPr="00915C7B">
              <w:rPr>
                <w:sz w:val="22"/>
                <w:szCs w:val="22"/>
                <w:lang w:val="en-US"/>
              </w:rPr>
              <w:t>Matte</w:t>
            </w:r>
            <w:r w:rsidRPr="00915C7B">
              <w:rPr>
                <w:sz w:val="22"/>
                <w:szCs w:val="22"/>
              </w:rPr>
              <w:t xml:space="preserve"> </w:t>
            </w:r>
            <w:r w:rsidRPr="00915C7B">
              <w:rPr>
                <w:sz w:val="22"/>
                <w:szCs w:val="22"/>
                <w:lang w:val="en-US"/>
              </w:rPr>
              <w:t>White</w:t>
            </w:r>
            <w:r w:rsidRPr="00915C7B">
              <w:rPr>
                <w:sz w:val="22"/>
                <w:szCs w:val="22"/>
              </w:rPr>
              <w:t xml:space="preserve"> - 1 шт., Коммутатор </w:t>
            </w:r>
            <w:r w:rsidRPr="00915C7B">
              <w:rPr>
                <w:sz w:val="22"/>
                <w:szCs w:val="22"/>
                <w:lang w:val="en-US"/>
              </w:rPr>
              <w:t>HP</w:t>
            </w:r>
            <w:r w:rsidRPr="00915C7B">
              <w:rPr>
                <w:sz w:val="22"/>
                <w:szCs w:val="22"/>
              </w:rPr>
              <w:t xml:space="preserve"> </w:t>
            </w:r>
            <w:proofErr w:type="spellStart"/>
            <w:r w:rsidRPr="00915C7B">
              <w:rPr>
                <w:sz w:val="22"/>
                <w:szCs w:val="22"/>
                <w:lang w:val="en-US"/>
              </w:rPr>
              <w:t>ProCurve</w:t>
            </w:r>
            <w:proofErr w:type="spellEnd"/>
            <w:r w:rsidRPr="00915C7B">
              <w:rPr>
                <w:sz w:val="22"/>
                <w:szCs w:val="22"/>
              </w:rPr>
              <w:t xml:space="preserve"> </w:t>
            </w:r>
            <w:r w:rsidRPr="00915C7B">
              <w:rPr>
                <w:sz w:val="22"/>
                <w:szCs w:val="22"/>
                <w:lang w:val="en-US"/>
              </w:rPr>
              <w:t>Switch</w:t>
            </w:r>
            <w:r w:rsidRPr="00915C7B">
              <w:rPr>
                <w:sz w:val="22"/>
                <w:szCs w:val="22"/>
              </w:rPr>
              <w:t xml:space="preserve"> 2610-24 (24 </w:t>
            </w:r>
            <w:r w:rsidRPr="00915C7B">
              <w:rPr>
                <w:sz w:val="22"/>
                <w:szCs w:val="22"/>
                <w:lang w:val="en-US"/>
              </w:rPr>
              <w:t>ports</w:t>
            </w:r>
            <w:r w:rsidRPr="00915C7B">
              <w:rPr>
                <w:sz w:val="22"/>
                <w:szCs w:val="22"/>
              </w:rPr>
              <w:t xml:space="preserve"> 10</w:t>
            </w:r>
            <w:proofErr w:type="gramEnd"/>
            <w:r w:rsidRPr="00915C7B">
              <w:rPr>
                <w:sz w:val="22"/>
                <w:szCs w:val="22"/>
              </w:rPr>
              <w:t>/</w:t>
            </w:r>
            <w:proofErr w:type="gramStart"/>
            <w:r w:rsidRPr="00915C7B">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E897A57" w14:textId="77777777" w:rsidR="002C735C" w:rsidRPr="00915C7B" w:rsidRDefault="00B43524" w:rsidP="002718E2">
            <w:pPr>
              <w:pStyle w:val="Style214"/>
              <w:ind w:firstLine="0"/>
              <w:rPr>
                <w:sz w:val="22"/>
                <w:szCs w:val="22"/>
              </w:rPr>
            </w:pPr>
            <w:r w:rsidRPr="00915C7B">
              <w:rPr>
                <w:sz w:val="22"/>
                <w:szCs w:val="22"/>
              </w:rPr>
              <w:t xml:space="preserve">191002, г. Санкт-Петербург, Кузнечный пер., д. 9/27, лит. </w:t>
            </w:r>
            <w:r w:rsidRPr="00915C7B">
              <w:rPr>
                <w:sz w:val="22"/>
                <w:szCs w:val="22"/>
                <w:lang w:val="en-US"/>
              </w:rPr>
              <w:t>А</w:t>
            </w:r>
          </w:p>
        </w:tc>
      </w:tr>
      <w:tr w:rsidR="002C735C" w:rsidRPr="00915C7B" w14:paraId="4C07EF03" w14:textId="77777777" w:rsidTr="008416EB">
        <w:tc>
          <w:tcPr>
            <w:tcW w:w="7797" w:type="dxa"/>
            <w:shd w:val="clear" w:color="auto" w:fill="auto"/>
          </w:tcPr>
          <w:p w14:paraId="447A6A4D" w14:textId="77777777" w:rsidR="002C735C" w:rsidRPr="00915C7B" w:rsidRDefault="00B43524" w:rsidP="002718E2">
            <w:pPr>
              <w:pStyle w:val="Style214"/>
              <w:ind w:firstLine="0"/>
              <w:rPr>
                <w:sz w:val="22"/>
                <w:szCs w:val="22"/>
              </w:rPr>
            </w:pPr>
            <w:r w:rsidRPr="00915C7B">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5C7B">
              <w:rPr>
                <w:sz w:val="22"/>
                <w:szCs w:val="22"/>
              </w:rPr>
              <w:t>комплексом</w:t>
            </w:r>
            <w:proofErr w:type="gramStart"/>
            <w:r w:rsidRPr="00915C7B">
              <w:rPr>
                <w:sz w:val="22"/>
                <w:szCs w:val="22"/>
              </w:rPr>
              <w:t>.С</w:t>
            </w:r>
            <w:proofErr w:type="gramEnd"/>
            <w:r w:rsidRPr="00915C7B">
              <w:rPr>
                <w:sz w:val="22"/>
                <w:szCs w:val="22"/>
              </w:rPr>
              <w:t>пециализированная</w:t>
            </w:r>
            <w:proofErr w:type="spellEnd"/>
            <w:r w:rsidRPr="00915C7B">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915C7B">
              <w:rPr>
                <w:sz w:val="22"/>
                <w:szCs w:val="22"/>
              </w:rPr>
              <w:t>мКомпьютер</w:t>
            </w:r>
            <w:proofErr w:type="spellEnd"/>
            <w:r w:rsidRPr="00915C7B">
              <w:rPr>
                <w:sz w:val="22"/>
                <w:szCs w:val="22"/>
              </w:rPr>
              <w:t xml:space="preserve"> </w:t>
            </w:r>
            <w:r w:rsidRPr="00915C7B">
              <w:rPr>
                <w:sz w:val="22"/>
                <w:szCs w:val="22"/>
                <w:lang w:val="en-US"/>
              </w:rPr>
              <w:t>Intel</w:t>
            </w:r>
            <w:r w:rsidRPr="00915C7B">
              <w:rPr>
                <w:sz w:val="22"/>
                <w:szCs w:val="22"/>
              </w:rPr>
              <w:t xml:space="preserve"> </w:t>
            </w:r>
            <w:r w:rsidRPr="00915C7B">
              <w:rPr>
                <w:sz w:val="22"/>
                <w:szCs w:val="22"/>
                <w:lang w:val="en-US"/>
              </w:rPr>
              <w:t>I</w:t>
            </w:r>
            <w:r w:rsidRPr="00915C7B">
              <w:rPr>
                <w:sz w:val="22"/>
                <w:szCs w:val="22"/>
              </w:rPr>
              <w:t>5-7400/8/1</w:t>
            </w:r>
            <w:r w:rsidRPr="00915C7B">
              <w:rPr>
                <w:sz w:val="22"/>
                <w:szCs w:val="22"/>
                <w:lang w:val="en-US"/>
              </w:rPr>
              <w:t>Tb</w:t>
            </w:r>
            <w:r w:rsidRPr="00915C7B">
              <w:rPr>
                <w:sz w:val="22"/>
                <w:szCs w:val="22"/>
              </w:rPr>
              <w:t xml:space="preserve">/ </w:t>
            </w:r>
            <w:r w:rsidRPr="00915C7B">
              <w:rPr>
                <w:sz w:val="22"/>
                <w:szCs w:val="22"/>
                <w:lang w:val="en-US"/>
              </w:rPr>
              <w:t>DELL</w:t>
            </w:r>
            <w:r w:rsidRPr="00915C7B">
              <w:rPr>
                <w:sz w:val="22"/>
                <w:szCs w:val="22"/>
              </w:rPr>
              <w:t xml:space="preserve"> </w:t>
            </w:r>
            <w:r w:rsidRPr="00915C7B">
              <w:rPr>
                <w:sz w:val="22"/>
                <w:szCs w:val="22"/>
                <w:lang w:val="en-US"/>
              </w:rPr>
              <w:t>S</w:t>
            </w:r>
            <w:r w:rsidRPr="00915C7B">
              <w:rPr>
                <w:sz w:val="22"/>
                <w:szCs w:val="22"/>
              </w:rPr>
              <w:t>2218</w:t>
            </w:r>
            <w:r w:rsidRPr="00915C7B">
              <w:rPr>
                <w:sz w:val="22"/>
                <w:szCs w:val="22"/>
                <w:lang w:val="en-US"/>
              </w:rPr>
              <w:t>H</w:t>
            </w:r>
            <w:r w:rsidRPr="00915C7B">
              <w:rPr>
                <w:sz w:val="22"/>
                <w:szCs w:val="22"/>
              </w:rPr>
              <w:t xml:space="preserve"> - 20 шт.,</w:t>
            </w:r>
            <w:proofErr w:type="gramStart"/>
            <w:r w:rsidRPr="00915C7B">
              <w:rPr>
                <w:sz w:val="22"/>
                <w:szCs w:val="22"/>
              </w:rPr>
              <w:t xml:space="preserve"> ,</w:t>
            </w:r>
            <w:proofErr w:type="gramEnd"/>
            <w:r w:rsidRPr="00915C7B">
              <w:rPr>
                <w:sz w:val="22"/>
                <w:szCs w:val="22"/>
              </w:rPr>
              <w:t xml:space="preserve"> Компьютер </w:t>
            </w:r>
            <w:proofErr w:type="spellStart"/>
            <w:r w:rsidRPr="00915C7B">
              <w:rPr>
                <w:sz w:val="22"/>
                <w:szCs w:val="22"/>
                <w:lang w:val="en-US"/>
              </w:rPr>
              <w:t>i</w:t>
            </w:r>
            <w:proofErr w:type="spellEnd"/>
            <w:r w:rsidRPr="00915C7B">
              <w:rPr>
                <w:sz w:val="22"/>
                <w:szCs w:val="22"/>
              </w:rPr>
              <w:t xml:space="preserve">5-7400 3 </w:t>
            </w:r>
            <w:proofErr w:type="spellStart"/>
            <w:r w:rsidRPr="00915C7B">
              <w:rPr>
                <w:sz w:val="22"/>
                <w:szCs w:val="22"/>
                <w:lang w:val="en-US"/>
              </w:rPr>
              <w:t>Gh</w:t>
            </w:r>
            <w:proofErr w:type="spellEnd"/>
            <w:r w:rsidRPr="00915C7B">
              <w:rPr>
                <w:sz w:val="22"/>
                <w:szCs w:val="22"/>
              </w:rPr>
              <w:t>/8</w:t>
            </w:r>
            <w:r w:rsidRPr="00915C7B">
              <w:rPr>
                <w:sz w:val="22"/>
                <w:szCs w:val="22"/>
                <w:lang w:val="en-US"/>
              </w:rPr>
              <w:t>Gb</w:t>
            </w:r>
            <w:r w:rsidRPr="00915C7B">
              <w:rPr>
                <w:sz w:val="22"/>
                <w:szCs w:val="22"/>
              </w:rPr>
              <w:t>/1</w:t>
            </w:r>
            <w:r w:rsidRPr="00915C7B">
              <w:rPr>
                <w:sz w:val="22"/>
                <w:szCs w:val="22"/>
                <w:lang w:val="en-US"/>
              </w:rPr>
              <w:t>Tb</w:t>
            </w:r>
            <w:r w:rsidRPr="00915C7B">
              <w:rPr>
                <w:sz w:val="22"/>
                <w:szCs w:val="22"/>
              </w:rPr>
              <w:t>/</w:t>
            </w:r>
            <w:r w:rsidRPr="00915C7B">
              <w:rPr>
                <w:sz w:val="22"/>
                <w:szCs w:val="22"/>
                <w:lang w:val="en-US"/>
              </w:rPr>
              <w:t>Dell</w:t>
            </w:r>
            <w:r w:rsidRPr="00915C7B">
              <w:rPr>
                <w:sz w:val="22"/>
                <w:szCs w:val="22"/>
              </w:rPr>
              <w:t xml:space="preserve"> </w:t>
            </w:r>
            <w:r w:rsidRPr="00915C7B">
              <w:rPr>
                <w:sz w:val="22"/>
                <w:szCs w:val="22"/>
                <w:lang w:val="en-US"/>
              </w:rPr>
              <w:t>e</w:t>
            </w:r>
            <w:r w:rsidRPr="00915C7B">
              <w:rPr>
                <w:sz w:val="22"/>
                <w:szCs w:val="22"/>
              </w:rPr>
              <w:t>2318</w:t>
            </w:r>
            <w:r w:rsidRPr="00915C7B">
              <w:rPr>
                <w:sz w:val="22"/>
                <w:szCs w:val="22"/>
                <w:lang w:val="en-US"/>
              </w:rPr>
              <w:t>h</w:t>
            </w:r>
            <w:r w:rsidRPr="00915C7B">
              <w:rPr>
                <w:sz w:val="22"/>
                <w:szCs w:val="22"/>
              </w:rPr>
              <w:t xml:space="preserve"> - 1 шт., Мультимедийный проектор </w:t>
            </w:r>
            <w:r w:rsidRPr="00915C7B">
              <w:rPr>
                <w:sz w:val="22"/>
                <w:szCs w:val="22"/>
                <w:lang w:val="en-US"/>
              </w:rPr>
              <w:t>NEC</w:t>
            </w:r>
            <w:r w:rsidRPr="00915C7B">
              <w:rPr>
                <w:sz w:val="22"/>
                <w:szCs w:val="22"/>
              </w:rPr>
              <w:t xml:space="preserve"> </w:t>
            </w:r>
            <w:r w:rsidRPr="00915C7B">
              <w:rPr>
                <w:sz w:val="22"/>
                <w:szCs w:val="22"/>
                <w:lang w:val="en-US"/>
              </w:rPr>
              <w:t>ME</w:t>
            </w:r>
            <w:r w:rsidRPr="00915C7B">
              <w:rPr>
                <w:sz w:val="22"/>
                <w:szCs w:val="22"/>
              </w:rPr>
              <w:t>401</w:t>
            </w:r>
            <w:r w:rsidRPr="00915C7B">
              <w:rPr>
                <w:sz w:val="22"/>
                <w:szCs w:val="22"/>
                <w:lang w:val="en-US"/>
              </w:rPr>
              <w:t>X</w:t>
            </w:r>
            <w:r w:rsidRPr="00915C7B">
              <w:rPr>
                <w:sz w:val="22"/>
                <w:szCs w:val="22"/>
              </w:rPr>
              <w:t xml:space="preserve"> - 1 шт., Микшер-усилитель </w:t>
            </w:r>
            <w:r w:rsidRPr="00915C7B">
              <w:rPr>
                <w:sz w:val="22"/>
                <w:szCs w:val="22"/>
                <w:lang w:val="en-US"/>
              </w:rPr>
              <w:t>JDM</w:t>
            </w:r>
            <w:r w:rsidRPr="00915C7B">
              <w:rPr>
                <w:sz w:val="22"/>
                <w:szCs w:val="22"/>
              </w:rPr>
              <w:t xml:space="preserve"> </w:t>
            </w:r>
            <w:r w:rsidRPr="00915C7B">
              <w:rPr>
                <w:sz w:val="22"/>
                <w:szCs w:val="22"/>
                <w:lang w:val="en-US"/>
              </w:rPr>
              <w:t>mobile</w:t>
            </w:r>
            <w:r w:rsidRPr="00915C7B">
              <w:rPr>
                <w:sz w:val="22"/>
                <w:szCs w:val="22"/>
              </w:rPr>
              <w:t xml:space="preserve"> 60 - 1 шт., Экран с электроприводом 153х200 см </w:t>
            </w:r>
            <w:r w:rsidRPr="00915C7B">
              <w:rPr>
                <w:sz w:val="22"/>
                <w:szCs w:val="22"/>
                <w:lang w:val="en-US"/>
              </w:rPr>
              <w:t>Matte</w:t>
            </w:r>
            <w:r w:rsidRPr="00915C7B">
              <w:rPr>
                <w:sz w:val="22"/>
                <w:szCs w:val="22"/>
              </w:rPr>
              <w:t xml:space="preserve"> </w:t>
            </w:r>
            <w:r w:rsidRPr="00915C7B">
              <w:rPr>
                <w:sz w:val="22"/>
                <w:szCs w:val="22"/>
                <w:lang w:val="en-US"/>
              </w:rPr>
              <w:t>White</w:t>
            </w:r>
            <w:r w:rsidRPr="00915C7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4CE55D" w14:textId="77777777" w:rsidR="002C735C" w:rsidRPr="00915C7B" w:rsidRDefault="00B43524" w:rsidP="002718E2">
            <w:pPr>
              <w:pStyle w:val="Style214"/>
              <w:ind w:firstLine="0"/>
              <w:rPr>
                <w:sz w:val="22"/>
                <w:szCs w:val="22"/>
              </w:rPr>
            </w:pPr>
            <w:r w:rsidRPr="00915C7B">
              <w:rPr>
                <w:sz w:val="22"/>
                <w:szCs w:val="22"/>
              </w:rPr>
              <w:t xml:space="preserve">191002, г. Санкт-Петербург, Кузнечный пер., д. 9/27, лит. </w:t>
            </w:r>
            <w:r w:rsidRPr="00915C7B">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5C7B" w14:paraId="21C1CE0C" w14:textId="77777777" w:rsidTr="00AD0D66">
        <w:tc>
          <w:tcPr>
            <w:tcW w:w="562" w:type="dxa"/>
          </w:tcPr>
          <w:p w14:paraId="10B0F45A" w14:textId="77777777" w:rsidR="00915C7B" w:rsidRPr="009762FF" w:rsidRDefault="00915C7B" w:rsidP="00AD0D66">
            <w:pPr>
              <w:pStyle w:val="Default"/>
              <w:spacing w:after="30"/>
              <w:jc w:val="both"/>
              <w:rPr>
                <w:sz w:val="23"/>
                <w:szCs w:val="23"/>
              </w:rPr>
            </w:pPr>
          </w:p>
        </w:tc>
        <w:tc>
          <w:tcPr>
            <w:tcW w:w="8783" w:type="dxa"/>
          </w:tcPr>
          <w:p w14:paraId="6F9AD3F2" w14:textId="77777777" w:rsidR="00915C7B" w:rsidRPr="00915C7B" w:rsidRDefault="00915C7B" w:rsidP="00AD0D66">
            <w:pPr>
              <w:pStyle w:val="Default"/>
              <w:spacing w:after="30"/>
              <w:jc w:val="both"/>
              <w:rPr>
                <w:sz w:val="23"/>
                <w:szCs w:val="23"/>
              </w:rPr>
            </w:pPr>
            <w:r w:rsidRPr="00915C7B">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15C7B" w:rsidRDefault="00AD3A54" w:rsidP="00801458">
            <w:pPr>
              <w:pStyle w:val="Default"/>
              <w:spacing w:after="30"/>
              <w:jc w:val="both"/>
              <w:rPr>
                <w:sz w:val="23"/>
                <w:szCs w:val="23"/>
              </w:rPr>
            </w:pPr>
            <w:r w:rsidRPr="00915C7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15C7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15C7B" w14:paraId="5A1C9382" w14:textId="77777777" w:rsidTr="00801458">
        <w:tc>
          <w:tcPr>
            <w:tcW w:w="2336" w:type="dxa"/>
          </w:tcPr>
          <w:p w14:paraId="4C518DAB" w14:textId="77777777" w:rsidR="005D65A5" w:rsidRPr="00915C7B" w:rsidRDefault="005D65A5" w:rsidP="00801458">
            <w:pPr>
              <w:jc w:val="center"/>
              <w:rPr>
                <w:rFonts w:ascii="Times New Roman" w:hAnsi="Times New Roman" w:cs="Times New Roman"/>
                <w:b/>
              </w:rPr>
            </w:pPr>
            <w:r w:rsidRPr="00915C7B">
              <w:rPr>
                <w:rFonts w:ascii="Times New Roman" w:hAnsi="Times New Roman" w:cs="Times New Roman"/>
                <w:b/>
              </w:rPr>
              <w:t>Номер контрольной точки</w:t>
            </w:r>
          </w:p>
        </w:tc>
        <w:tc>
          <w:tcPr>
            <w:tcW w:w="2336" w:type="dxa"/>
          </w:tcPr>
          <w:p w14:paraId="6FB4C23E" w14:textId="77777777" w:rsidR="005D65A5" w:rsidRPr="00915C7B" w:rsidRDefault="005D65A5" w:rsidP="00801458">
            <w:pPr>
              <w:jc w:val="center"/>
              <w:rPr>
                <w:rFonts w:ascii="Times New Roman" w:hAnsi="Times New Roman" w:cs="Times New Roman"/>
                <w:b/>
              </w:rPr>
            </w:pPr>
            <w:r w:rsidRPr="00915C7B">
              <w:rPr>
                <w:rFonts w:ascii="Times New Roman" w:hAnsi="Times New Roman" w:cs="Times New Roman"/>
                <w:b/>
              </w:rPr>
              <w:t>Тип контрольной точки</w:t>
            </w:r>
          </w:p>
        </w:tc>
        <w:tc>
          <w:tcPr>
            <w:tcW w:w="2336" w:type="dxa"/>
          </w:tcPr>
          <w:p w14:paraId="048CBEA9" w14:textId="77777777" w:rsidR="005D65A5" w:rsidRPr="00915C7B" w:rsidRDefault="005D65A5" w:rsidP="00801458">
            <w:pPr>
              <w:jc w:val="center"/>
              <w:rPr>
                <w:rFonts w:ascii="Times New Roman" w:hAnsi="Times New Roman" w:cs="Times New Roman"/>
                <w:b/>
              </w:rPr>
            </w:pPr>
            <w:r w:rsidRPr="00915C7B">
              <w:rPr>
                <w:rFonts w:ascii="Times New Roman" w:hAnsi="Times New Roman" w:cs="Times New Roman"/>
                <w:b/>
              </w:rPr>
              <w:t>Способ проведения</w:t>
            </w:r>
          </w:p>
        </w:tc>
        <w:tc>
          <w:tcPr>
            <w:tcW w:w="2337" w:type="dxa"/>
          </w:tcPr>
          <w:p w14:paraId="267B0FDF" w14:textId="77777777" w:rsidR="005D65A5" w:rsidRPr="00915C7B" w:rsidRDefault="005D65A5" w:rsidP="00801458">
            <w:pPr>
              <w:jc w:val="center"/>
              <w:rPr>
                <w:rFonts w:ascii="Times New Roman" w:hAnsi="Times New Roman" w:cs="Times New Roman"/>
                <w:b/>
              </w:rPr>
            </w:pPr>
            <w:r w:rsidRPr="00915C7B">
              <w:rPr>
                <w:rFonts w:ascii="Times New Roman" w:hAnsi="Times New Roman" w:cs="Times New Roman"/>
                <w:b/>
              </w:rPr>
              <w:t>Номера тем</w:t>
            </w:r>
          </w:p>
        </w:tc>
      </w:tr>
      <w:tr w:rsidR="005D65A5" w:rsidRPr="00915C7B" w14:paraId="07658034" w14:textId="77777777" w:rsidTr="00801458">
        <w:tc>
          <w:tcPr>
            <w:tcW w:w="2336" w:type="dxa"/>
          </w:tcPr>
          <w:p w14:paraId="1553D698" w14:textId="78F29BFB" w:rsidR="005D65A5" w:rsidRPr="00915C7B" w:rsidRDefault="007478E0" w:rsidP="00801458">
            <w:pPr>
              <w:jc w:val="center"/>
              <w:rPr>
                <w:rFonts w:ascii="Times New Roman" w:hAnsi="Times New Roman" w:cs="Times New Roman"/>
              </w:rPr>
            </w:pPr>
            <w:r w:rsidRPr="00915C7B">
              <w:rPr>
                <w:rFonts w:ascii="Times New Roman" w:hAnsi="Times New Roman" w:cs="Times New Roman"/>
                <w:lang w:val="en-US"/>
              </w:rPr>
              <w:t>1</w:t>
            </w:r>
          </w:p>
        </w:tc>
        <w:tc>
          <w:tcPr>
            <w:tcW w:w="2336" w:type="dxa"/>
          </w:tcPr>
          <w:p w14:paraId="4C5C3C11" w14:textId="5E14221A" w:rsidR="005D65A5" w:rsidRPr="00915C7B" w:rsidRDefault="007478E0" w:rsidP="00801458">
            <w:pPr>
              <w:rPr>
                <w:rFonts w:ascii="Times New Roman" w:hAnsi="Times New Roman" w:cs="Times New Roman"/>
              </w:rPr>
            </w:pPr>
            <w:r w:rsidRPr="00915C7B">
              <w:rPr>
                <w:rFonts w:ascii="Times New Roman" w:hAnsi="Times New Roman" w:cs="Times New Roman"/>
                <w:lang w:val="en-US"/>
              </w:rPr>
              <w:t>Контрольная работа</w:t>
            </w:r>
          </w:p>
        </w:tc>
        <w:tc>
          <w:tcPr>
            <w:tcW w:w="2336" w:type="dxa"/>
          </w:tcPr>
          <w:p w14:paraId="09793085" w14:textId="37E3864C" w:rsidR="005D65A5" w:rsidRPr="00915C7B" w:rsidRDefault="007478E0" w:rsidP="00801458">
            <w:pPr>
              <w:rPr>
                <w:rFonts w:ascii="Times New Roman" w:hAnsi="Times New Roman" w:cs="Times New Roman"/>
              </w:rPr>
            </w:pPr>
            <w:r w:rsidRPr="00915C7B">
              <w:rPr>
                <w:rFonts w:ascii="Times New Roman" w:hAnsi="Times New Roman" w:cs="Times New Roman"/>
                <w:lang w:val="en-US"/>
              </w:rPr>
              <w:t>письменно</w:t>
            </w:r>
          </w:p>
        </w:tc>
        <w:tc>
          <w:tcPr>
            <w:tcW w:w="2337" w:type="dxa"/>
          </w:tcPr>
          <w:p w14:paraId="094717B7" w14:textId="2660FE96" w:rsidR="005D65A5" w:rsidRPr="00915C7B" w:rsidRDefault="007478E0" w:rsidP="00801458">
            <w:pPr>
              <w:rPr>
                <w:rFonts w:ascii="Times New Roman" w:hAnsi="Times New Roman" w:cs="Times New Roman"/>
              </w:rPr>
            </w:pPr>
            <w:r w:rsidRPr="00915C7B">
              <w:rPr>
                <w:rFonts w:ascii="Times New Roman" w:hAnsi="Times New Roman" w:cs="Times New Roman"/>
                <w:lang w:val="en-US"/>
              </w:rPr>
              <w:t>1-3</w:t>
            </w:r>
          </w:p>
        </w:tc>
      </w:tr>
      <w:tr w:rsidR="005D65A5" w:rsidRPr="00915C7B" w14:paraId="3FA1F8A2" w14:textId="77777777" w:rsidTr="00801458">
        <w:tc>
          <w:tcPr>
            <w:tcW w:w="2336" w:type="dxa"/>
          </w:tcPr>
          <w:p w14:paraId="676911D7" w14:textId="77777777" w:rsidR="005D65A5" w:rsidRPr="00915C7B" w:rsidRDefault="007478E0" w:rsidP="00801458">
            <w:pPr>
              <w:jc w:val="center"/>
              <w:rPr>
                <w:rFonts w:ascii="Times New Roman" w:hAnsi="Times New Roman" w:cs="Times New Roman"/>
              </w:rPr>
            </w:pPr>
            <w:r w:rsidRPr="00915C7B">
              <w:rPr>
                <w:rFonts w:ascii="Times New Roman" w:hAnsi="Times New Roman" w:cs="Times New Roman"/>
                <w:lang w:val="en-US"/>
              </w:rPr>
              <w:t>2</w:t>
            </w:r>
          </w:p>
        </w:tc>
        <w:tc>
          <w:tcPr>
            <w:tcW w:w="2336" w:type="dxa"/>
          </w:tcPr>
          <w:p w14:paraId="44DE5772" w14:textId="77777777" w:rsidR="005D65A5" w:rsidRPr="00915C7B" w:rsidRDefault="007478E0" w:rsidP="00801458">
            <w:pPr>
              <w:rPr>
                <w:rFonts w:ascii="Times New Roman" w:hAnsi="Times New Roman" w:cs="Times New Roman"/>
              </w:rPr>
            </w:pPr>
            <w:r w:rsidRPr="00915C7B">
              <w:rPr>
                <w:rFonts w:ascii="Times New Roman" w:hAnsi="Times New Roman" w:cs="Times New Roman"/>
                <w:lang w:val="en-US"/>
              </w:rPr>
              <w:t>Контрольная работа</w:t>
            </w:r>
          </w:p>
        </w:tc>
        <w:tc>
          <w:tcPr>
            <w:tcW w:w="2336" w:type="dxa"/>
          </w:tcPr>
          <w:p w14:paraId="20CD914C" w14:textId="77777777" w:rsidR="005D65A5" w:rsidRPr="00915C7B" w:rsidRDefault="007478E0" w:rsidP="00801458">
            <w:pPr>
              <w:rPr>
                <w:rFonts w:ascii="Times New Roman" w:hAnsi="Times New Roman" w:cs="Times New Roman"/>
              </w:rPr>
            </w:pPr>
            <w:r w:rsidRPr="00915C7B">
              <w:rPr>
                <w:rFonts w:ascii="Times New Roman" w:hAnsi="Times New Roman" w:cs="Times New Roman"/>
                <w:lang w:val="en-US"/>
              </w:rPr>
              <w:t>письменно</w:t>
            </w:r>
          </w:p>
        </w:tc>
        <w:tc>
          <w:tcPr>
            <w:tcW w:w="2337" w:type="dxa"/>
          </w:tcPr>
          <w:p w14:paraId="094BE522" w14:textId="77777777" w:rsidR="005D65A5" w:rsidRPr="00915C7B" w:rsidRDefault="007478E0" w:rsidP="00801458">
            <w:pPr>
              <w:rPr>
                <w:rFonts w:ascii="Times New Roman" w:hAnsi="Times New Roman" w:cs="Times New Roman"/>
              </w:rPr>
            </w:pPr>
            <w:r w:rsidRPr="00915C7B">
              <w:rPr>
                <w:rFonts w:ascii="Times New Roman" w:hAnsi="Times New Roman" w:cs="Times New Roman"/>
                <w:lang w:val="en-US"/>
              </w:rPr>
              <w:t>4-6</w:t>
            </w:r>
          </w:p>
        </w:tc>
      </w:tr>
      <w:tr w:rsidR="005D65A5" w:rsidRPr="00915C7B" w14:paraId="11B81283" w14:textId="77777777" w:rsidTr="00801458">
        <w:tc>
          <w:tcPr>
            <w:tcW w:w="2336" w:type="dxa"/>
          </w:tcPr>
          <w:p w14:paraId="43CC29EE" w14:textId="77777777" w:rsidR="005D65A5" w:rsidRPr="00915C7B" w:rsidRDefault="007478E0" w:rsidP="00801458">
            <w:pPr>
              <w:jc w:val="center"/>
              <w:rPr>
                <w:rFonts w:ascii="Times New Roman" w:hAnsi="Times New Roman" w:cs="Times New Roman"/>
              </w:rPr>
            </w:pPr>
            <w:r w:rsidRPr="00915C7B">
              <w:rPr>
                <w:rFonts w:ascii="Times New Roman" w:hAnsi="Times New Roman" w:cs="Times New Roman"/>
                <w:lang w:val="en-US"/>
              </w:rPr>
              <w:t>3</w:t>
            </w:r>
          </w:p>
        </w:tc>
        <w:tc>
          <w:tcPr>
            <w:tcW w:w="2336" w:type="dxa"/>
          </w:tcPr>
          <w:p w14:paraId="0A716974" w14:textId="77777777" w:rsidR="005D65A5" w:rsidRPr="00915C7B" w:rsidRDefault="007478E0" w:rsidP="00801458">
            <w:pPr>
              <w:rPr>
                <w:rFonts w:ascii="Times New Roman" w:hAnsi="Times New Roman" w:cs="Times New Roman"/>
              </w:rPr>
            </w:pPr>
            <w:r w:rsidRPr="00915C7B">
              <w:rPr>
                <w:rFonts w:ascii="Times New Roman" w:hAnsi="Times New Roman" w:cs="Times New Roman"/>
                <w:lang w:val="en-US"/>
              </w:rPr>
              <w:t>Текущий контроль</w:t>
            </w:r>
          </w:p>
        </w:tc>
        <w:tc>
          <w:tcPr>
            <w:tcW w:w="2336" w:type="dxa"/>
          </w:tcPr>
          <w:p w14:paraId="3BE74063" w14:textId="77777777" w:rsidR="005D65A5" w:rsidRPr="00915C7B" w:rsidRDefault="007478E0" w:rsidP="00801458">
            <w:pPr>
              <w:rPr>
                <w:rFonts w:ascii="Times New Roman" w:hAnsi="Times New Roman" w:cs="Times New Roman"/>
              </w:rPr>
            </w:pPr>
            <w:r w:rsidRPr="00915C7B">
              <w:rPr>
                <w:rFonts w:ascii="Times New Roman" w:hAnsi="Times New Roman" w:cs="Times New Roman"/>
                <w:lang w:val="en-US"/>
              </w:rPr>
              <w:t>письменно</w:t>
            </w:r>
          </w:p>
        </w:tc>
        <w:tc>
          <w:tcPr>
            <w:tcW w:w="2337" w:type="dxa"/>
          </w:tcPr>
          <w:p w14:paraId="319DE71D" w14:textId="77777777" w:rsidR="005D65A5" w:rsidRPr="00915C7B" w:rsidRDefault="007478E0" w:rsidP="00801458">
            <w:pPr>
              <w:rPr>
                <w:rFonts w:ascii="Times New Roman" w:hAnsi="Times New Roman" w:cs="Times New Roman"/>
              </w:rPr>
            </w:pPr>
            <w:r w:rsidRPr="00915C7B">
              <w:rPr>
                <w:rFonts w:ascii="Times New Roman" w:hAnsi="Times New Roman" w:cs="Times New Roman"/>
                <w:lang w:val="en-US"/>
              </w:rPr>
              <w:t>1-6</w:t>
            </w:r>
          </w:p>
        </w:tc>
      </w:tr>
    </w:tbl>
    <w:p w14:paraId="6D01A11C" w14:textId="61720847" w:rsidR="00F56264" w:rsidRPr="00915C7B" w:rsidRDefault="00F56264" w:rsidP="00090AC1">
      <w:pPr>
        <w:jc w:val="both"/>
        <w:rPr>
          <w:rFonts w:ascii="Times New Roman" w:hAnsi="Times New Roman" w:cs="Times New Roman"/>
          <w:b/>
          <w:sz w:val="28"/>
          <w:szCs w:val="28"/>
        </w:rPr>
      </w:pPr>
    </w:p>
    <w:p w14:paraId="1E7CF20C" w14:textId="77777777" w:rsidR="00C23E7F" w:rsidRPr="00915C7B"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915C7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915C7B"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5C7B" w:rsidRPr="00915C7B" w14:paraId="6F843938" w14:textId="77777777" w:rsidTr="00AD0D66">
        <w:tc>
          <w:tcPr>
            <w:tcW w:w="562" w:type="dxa"/>
          </w:tcPr>
          <w:p w14:paraId="6057AFB8" w14:textId="77777777" w:rsidR="00915C7B" w:rsidRPr="00915C7B" w:rsidRDefault="00915C7B" w:rsidP="00AD0D66">
            <w:pPr>
              <w:pStyle w:val="Default"/>
              <w:spacing w:after="30"/>
              <w:jc w:val="both"/>
              <w:rPr>
                <w:sz w:val="23"/>
                <w:szCs w:val="23"/>
                <w:lang w:val="en-US"/>
              </w:rPr>
            </w:pPr>
          </w:p>
        </w:tc>
        <w:tc>
          <w:tcPr>
            <w:tcW w:w="8783" w:type="dxa"/>
          </w:tcPr>
          <w:p w14:paraId="1EFD1E68" w14:textId="77777777" w:rsidR="00915C7B" w:rsidRPr="00915C7B" w:rsidRDefault="00915C7B" w:rsidP="00AD0D66">
            <w:pPr>
              <w:pStyle w:val="Default"/>
              <w:spacing w:after="30"/>
              <w:jc w:val="both"/>
              <w:rPr>
                <w:sz w:val="23"/>
                <w:szCs w:val="23"/>
              </w:rPr>
            </w:pPr>
            <w:r w:rsidRPr="00915C7B">
              <w:rPr>
                <w:sz w:val="23"/>
                <w:szCs w:val="23"/>
              </w:rPr>
              <w:t>Рабочей программой дисциплины не предусмотрено.</w:t>
            </w:r>
          </w:p>
        </w:tc>
      </w:tr>
    </w:tbl>
    <w:p w14:paraId="230A61D3" w14:textId="77777777" w:rsidR="00915C7B" w:rsidRPr="00915C7B" w:rsidRDefault="00915C7B" w:rsidP="00C23E7F">
      <w:pPr>
        <w:spacing w:after="0" w:line="240" w:lineRule="auto"/>
        <w:jc w:val="center"/>
        <w:rPr>
          <w:rFonts w:ascii="Times New Roman" w:hAnsi="Times New Roman"/>
          <w:b/>
          <w:sz w:val="28"/>
          <w:szCs w:val="28"/>
        </w:rPr>
      </w:pPr>
    </w:p>
    <w:p w14:paraId="11DE9780" w14:textId="77777777" w:rsidR="00B8237E" w:rsidRPr="00915C7B"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915C7B">
        <w:rPr>
          <w:rFonts w:ascii="Times New Roman" w:hAnsi="Times New Roman" w:cs="Times New Roman"/>
          <w:b/>
          <w:color w:val="auto"/>
          <w:sz w:val="28"/>
          <w:szCs w:val="28"/>
        </w:rPr>
        <w:t xml:space="preserve">1.5 Самостоятельная работа </w:t>
      </w:r>
      <w:proofErr w:type="gramStart"/>
      <w:r w:rsidRPr="00915C7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15C7B" w:rsidRDefault="00B8237E" w:rsidP="00B8237E"/>
    <w:tbl>
      <w:tblPr>
        <w:tblStyle w:val="a4"/>
        <w:tblW w:w="5000" w:type="pct"/>
        <w:tblLook w:val="04A0" w:firstRow="1" w:lastRow="0" w:firstColumn="1" w:lastColumn="0" w:noHBand="0" w:noVBand="1"/>
      </w:tblPr>
      <w:tblGrid>
        <w:gridCol w:w="4785"/>
        <w:gridCol w:w="4786"/>
      </w:tblGrid>
      <w:tr w:rsidR="00B8237E" w:rsidRPr="00915C7B" w14:paraId="0267C479" w14:textId="77777777" w:rsidTr="00801458">
        <w:tc>
          <w:tcPr>
            <w:tcW w:w="2500" w:type="pct"/>
          </w:tcPr>
          <w:p w14:paraId="37F699C9" w14:textId="77777777" w:rsidR="00B8237E" w:rsidRPr="00915C7B" w:rsidRDefault="00B8237E" w:rsidP="00801458">
            <w:pPr>
              <w:jc w:val="center"/>
              <w:rPr>
                <w:rFonts w:ascii="Times New Roman" w:hAnsi="Times New Roman" w:cs="Times New Roman"/>
                <w:b/>
              </w:rPr>
            </w:pPr>
            <w:r w:rsidRPr="00915C7B">
              <w:rPr>
                <w:rFonts w:ascii="Times New Roman" w:hAnsi="Times New Roman" w:cs="Times New Roman"/>
                <w:b/>
              </w:rPr>
              <w:t>Наименования самостоятельной работы</w:t>
            </w:r>
          </w:p>
        </w:tc>
        <w:tc>
          <w:tcPr>
            <w:tcW w:w="2500" w:type="pct"/>
          </w:tcPr>
          <w:p w14:paraId="0A769611" w14:textId="77777777" w:rsidR="00B8237E" w:rsidRPr="00915C7B" w:rsidRDefault="00B8237E" w:rsidP="00801458">
            <w:pPr>
              <w:jc w:val="center"/>
              <w:rPr>
                <w:rFonts w:ascii="Times New Roman" w:hAnsi="Times New Roman" w:cs="Times New Roman"/>
                <w:b/>
              </w:rPr>
            </w:pPr>
            <w:r w:rsidRPr="00915C7B">
              <w:rPr>
                <w:rFonts w:ascii="Times New Roman" w:hAnsi="Times New Roman" w:cs="Times New Roman"/>
                <w:b/>
              </w:rPr>
              <w:t>Номера тем</w:t>
            </w:r>
          </w:p>
        </w:tc>
      </w:tr>
      <w:tr w:rsidR="00B8237E" w:rsidRPr="00915C7B" w14:paraId="3F240151" w14:textId="77777777" w:rsidTr="00801458">
        <w:tc>
          <w:tcPr>
            <w:tcW w:w="2500" w:type="pct"/>
          </w:tcPr>
          <w:p w14:paraId="61E91592" w14:textId="61A0874C" w:rsidR="00B8237E" w:rsidRPr="00915C7B" w:rsidRDefault="00B8237E" w:rsidP="00801458">
            <w:pPr>
              <w:rPr>
                <w:rFonts w:ascii="Times New Roman" w:hAnsi="Times New Roman" w:cs="Times New Roman"/>
              </w:rPr>
            </w:pPr>
            <w:r w:rsidRPr="00915C7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15C7B" w:rsidRDefault="005C548A" w:rsidP="00801458">
            <w:pPr>
              <w:rPr>
                <w:rFonts w:ascii="Times New Roman" w:hAnsi="Times New Roman" w:cs="Times New Roman"/>
              </w:rPr>
            </w:pPr>
            <w:r w:rsidRPr="00915C7B">
              <w:rPr>
                <w:rFonts w:ascii="Times New Roman" w:hAnsi="Times New Roman" w:cs="Times New Roman"/>
                <w:lang w:val="en-US"/>
              </w:rPr>
              <w:t>1-6</w:t>
            </w:r>
          </w:p>
        </w:tc>
      </w:tr>
      <w:tr w:rsidR="00B8237E" w:rsidRPr="00915C7B" w14:paraId="5D9F6113" w14:textId="77777777" w:rsidTr="00801458">
        <w:tc>
          <w:tcPr>
            <w:tcW w:w="2500" w:type="pct"/>
          </w:tcPr>
          <w:p w14:paraId="5DAAF04C" w14:textId="77777777" w:rsidR="00B8237E" w:rsidRPr="00915C7B" w:rsidRDefault="00B8237E" w:rsidP="00801458">
            <w:pPr>
              <w:rPr>
                <w:rFonts w:ascii="Times New Roman" w:hAnsi="Times New Roman" w:cs="Times New Roman"/>
                <w:lang w:val="en-US"/>
              </w:rPr>
            </w:pPr>
            <w:r w:rsidRPr="00915C7B">
              <w:rPr>
                <w:rFonts w:ascii="Times New Roman" w:hAnsi="Times New Roman" w:cs="Times New Roman"/>
                <w:lang w:val="en-US"/>
              </w:rPr>
              <w:t>Выполнение домашних заданий</w:t>
            </w:r>
          </w:p>
        </w:tc>
        <w:tc>
          <w:tcPr>
            <w:tcW w:w="2500" w:type="pct"/>
          </w:tcPr>
          <w:p w14:paraId="01D1831B" w14:textId="77777777" w:rsidR="00B8237E" w:rsidRPr="00915C7B" w:rsidRDefault="005C548A" w:rsidP="00801458">
            <w:pPr>
              <w:rPr>
                <w:rFonts w:ascii="Times New Roman" w:hAnsi="Times New Roman" w:cs="Times New Roman"/>
              </w:rPr>
            </w:pPr>
            <w:r w:rsidRPr="00915C7B">
              <w:rPr>
                <w:rFonts w:ascii="Times New Roman" w:hAnsi="Times New Roman" w:cs="Times New Roman"/>
                <w:lang w:val="en-US"/>
              </w:rPr>
              <w:t>1-6</w:t>
            </w:r>
          </w:p>
        </w:tc>
      </w:tr>
      <w:tr w:rsidR="00B8237E" w:rsidRPr="00915C7B" w14:paraId="0E3D8886" w14:textId="77777777" w:rsidTr="00801458">
        <w:tc>
          <w:tcPr>
            <w:tcW w:w="2500" w:type="pct"/>
          </w:tcPr>
          <w:p w14:paraId="465BED92" w14:textId="77777777" w:rsidR="00B8237E" w:rsidRPr="00915C7B" w:rsidRDefault="00B8237E" w:rsidP="00801458">
            <w:pPr>
              <w:rPr>
                <w:rFonts w:ascii="Times New Roman" w:hAnsi="Times New Roman" w:cs="Times New Roman"/>
                <w:lang w:val="en-US"/>
              </w:rPr>
            </w:pPr>
            <w:r w:rsidRPr="00915C7B">
              <w:rPr>
                <w:rFonts w:ascii="Times New Roman" w:hAnsi="Times New Roman" w:cs="Times New Roman"/>
                <w:lang w:val="en-US"/>
              </w:rPr>
              <w:t>Подготовка сообщений, докладов</w:t>
            </w:r>
          </w:p>
        </w:tc>
        <w:tc>
          <w:tcPr>
            <w:tcW w:w="2500" w:type="pct"/>
          </w:tcPr>
          <w:p w14:paraId="4FB5D873" w14:textId="77777777" w:rsidR="00B8237E" w:rsidRPr="00915C7B" w:rsidRDefault="005C548A" w:rsidP="00801458">
            <w:pPr>
              <w:rPr>
                <w:rFonts w:ascii="Times New Roman" w:hAnsi="Times New Roman" w:cs="Times New Roman"/>
              </w:rPr>
            </w:pPr>
            <w:r w:rsidRPr="00915C7B">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6963F" w14:textId="77777777" w:rsidR="00C46AD7" w:rsidRDefault="00C46AD7" w:rsidP="00315CA6">
      <w:pPr>
        <w:spacing w:after="0" w:line="240" w:lineRule="auto"/>
      </w:pPr>
      <w:r>
        <w:separator/>
      </w:r>
    </w:p>
  </w:endnote>
  <w:endnote w:type="continuationSeparator" w:id="0">
    <w:p w14:paraId="5C04DACB" w14:textId="77777777" w:rsidR="00C46AD7" w:rsidRDefault="00C46AD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762F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E9CBC" w14:textId="77777777" w:rsidR="00C46AD7" w:rsidRDefault="00C46AD7" w:rsidP="00315CA6">
      <w:pPr>
        <w:spacing w:after="0" w:line="240" w:lineRule="auto"/>
      </w:pPr>
      <w:r>
        <w:separator/>
      </w:r>
    </w:p>
  </w:footnote>
  <w:footnote w:type="continuationSeparator" w:id="0">
    <w:p w14:paraId="1D8C06F3" w14:textId="77777777" w:rsidR="00C46AD7" w:rsidRDefault="00C46AD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5C7B"/>
    <w:rsid w:val="009179AC"/>
    <w:rsid w:val="009207A4"/>
    <w:rsid w:val="0092300D"/>
    <w:rsid w:val="0092619E"/>
    <w:rsid w:val="00930672"/>
    <w:rsid w:val="00932BA5"/>
    <w:rsid w:val="00944782"/>
    <w:rsid w:val="00945486"/>
    <w:rsid w:val="0095731B"/>
    <w:rsid w:val="00961C46"/>
    <w:rsid w:val="00963445"/>
    <w:rsid w:val="00967B8F"/>
    <w:rsid w:val="0097537E"/>
    <w:rsid w:val="009762FF"/>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13D3"/>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6AD7"/>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7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7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335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73422"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elib/463758615.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791AD-0F1C-4CBD-92F6-DB11C4EB5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3723</Words>
  <Characters>21222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